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7" w:rsidRPr="00F630A8" w:rsidRDefault="006F65A7" w:rsidP="00F630A8">
      <w:pPr>
        <w:jc w:val="both"/>
        <w:rPr>
          <w:b/>
          <w:sz w:val="24"/>
          <w:szCs w:val="24"/>
        </w:rPr>
      </w:pPr>
      <w:r w:rsidRPr="00F630A8">
        <w:rPr>
          <w:b/>
          <w:sz w:val="24"/>
          <w:szCs w:val="24"/>
        </w:rPr>
        <w:t xml:space="preserve">Čtenář roku </w:t>
      </w:r>
      <w:r w:rsidR="00F630A8" w:rsidRPr="00F630A8">
        <w:rPr>
          <w:b/>
          <w:sz w:val="24"/>
          <w:szCs w:val="24"/>
        </w:rPr>
        <w:t xml:space="preserve">2017 </w:t>
      </w:r>
      <w:r w:rsidRPr="00F630A8">
        <w:rPr>
          <w:b/>
          <w:sz w:val="24"/>
          <w:szCs w:val="24"/>
        </w:rPr>
        <w:t>Libereckého kraje</w:t>
      </w:r>
    </w:p>
    <w:p w:rsidR="006F65A7" w:rsidRPr="001C7B08" w:rsidRDefault="006F65A7" w:rsidP="00F37BA7">
      <w:pPr>
        <w:widowControl w:val="0"/>
        <w:spacing w:after="0"/>
        <w:jc w:val="both"/>
        <w:rPr>
          <w:rFonts w:asciiTheme="minorHAnsi" w:hAnsiTheme="minorHAnsi"/>
        </w:rPr>
      </w:pPr>
      <w:r w:rsidRPr="001C7B08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 pátek </w:t>
      </w:r>
      <w:r w:rsidRPr="001C7B08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 w:rsidRPr="001C7B08">
        <w:rPr>
          <w:rFonts w:asciiTheme="minorHAnsi" w:hAnsiTheme="minorHAnsi"/>
        </w:rPr>
        <w:t>. března 201</w:t>
      </w:r>
      <w:r>
        <w:rPr>
          <w:rFonts w:asciiTheme="minorHAnsi" w:hAnsiTheme="minorHAnsi"/>
        </w:rPr>
        <w:t>7</w:t>
      </w:r>
      <w:r w:rsidRPr="001C7B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byl </w:t>
      </w:r>
      <w:r w:rsidRPr="001C7B08">
        <w:rPr>
          <w:rFonts w:asciiTheme="minorHAnsi" w:hAnsiTheme="minorHAnsi"/>
        </w:rPr>
        <w:t>v Krajské vědecké knihovně v Liberci slavnostně vyhlášen Čtenář roku Libereckého kraje 201</w:t>
      </w:r>
      <w:r>
        <w:rPr>
          <w:rFonts w:asciiTheme="minorHAnsi" w:hAnsiTheme="minorHAnsi"/>
        </w:rPr>
        <w:t>7</w:t>
      </w:r>
      <w:r w:rsidRPr="001C7B08">
        <w:rPr>
          <w:rFonts w:asciiTheme="minorHAnsi" w:hAnsiTheme="minorHAnsi"/>
        </w:rPr>
        <w:t xml:space="preserve">. </w:t>
      </w:r>
    </w:p>
    <w:p w:rsidR="006F65A7" w:rsidRDefault="006F65A7" w:rsidP="00F37BA7">
      <w:pPr>
        <w:widowControl w:val="0"/>
        <w:spacing w:after="0"/>
        <w:jc w:val="both"/>
      </w:pPr>
      <w:r w:rsidRPr="001C7B08">
        <w:rPr>
          <w:rFonts w:asciiTheme="minorHAnsi" w:hAnsiTheme="minorHAnsi"/>
        </w:rPr>
        <w:t xml:space="preserve">Tradice vyhlašování Čtenáře roku byla založena v roce </w:t>
      </w:r>
      <w:r w:rsidRPr="001C7B08">
        <w:t xml:space="preserve">2011 jako jedna z výrazných aktivit knihoven, které jsou pořádány v rámci kampaně Březen – měsíc čtenářů. Obvykle základním kritériem  pro výběr Čtenáře roku bývá počet výpůjček konkrétního čtenáře za uplynulý rok, jak  byl vykázán ve výpůjčním systému a celková návštěvnost. Dalším významným kritériem </w:t>
      </w:r>
      <w:r>
        <w:t>m</w:t>
      </w:r>
      <w:r w:rsidRPr="001C7B08">
        <w:t>ůže být i zapojení čtenáře do aktivit knihovny, účast na jejích akcích apod. O udělení titulu čtenář roku v daném místě nakonec rozhoduje knihovna samotná a ta také nominuje svého kandidáta do krajského „klání“.</w:t>
      </w:r>
      <w:r w:rsidR="00F37BA7">
        <w:t xml:space="preserve"> </w:t>
      </w:r>
      <w:r w:rsidRPr="001C7B08">
        <w:t xml:space="preserve">Hlavním cílem této naší aktivity je posilovat společenský význam a prestiž četby a ocenit ty, kteří služby knihoven nejvíce využívají. </w:t>
      </w:r>
    </w:p>
    <w:p w:rsidR="006F65A7" w:rsidRDefault="006F65A7" w:rsidP="00F37BA7">
      <w:pPr>
        <w:widowControl w:val="0"/>
        <w:spacing w:after="0"/>
        <w:jc w:val="both"/>
        <w:rPr>
          <w:sz w:val="23"/>
          <w:szCs w:val="23"/>
        </w:rPr>
      </w:pPr>
      <w:r>
        <w:t>Kampaň Březen – měsíc čtenářů, jejíž so</w:t>
      </w:r>
      <w:r w:rsidR="00F37BA7">
        <w:t xml:space="preserve">učástí je i projekt Čtenář roku, </w:t>
      </w:r>
      <w:r>
        <w:t xml:space="preserve">vyhlašuje Svaz knihovníků a informačních pracovníků České </w:t>
      </w:r>
      <w:proofErr w:type="gramStart"/>
      <w:r>
        <w:t>republiky a  akci</w:t>
      </w:r>
      <w:proofErr w:type="gramEnd"/>
      <w:r>
        <w:t xml:space="preserve"> v Krajské vědecké knihovně zaštiťuje její regionální organizace, SKIP Libereckého kraje ve spolupráci právě s Krajskou vědeckou knihovnou.</w:t>
      </w:r>
      <w:r w:rsidRPr="006F65A7">
        <w:rPr>
          <w:sz w:val="23"/>
          <w:szCs w:val="23"/>
        </w:rPr>
        <w:t xml:space="preserve"> </w:t>
      </w:r>
    </w:p>
    <w:p w:rsidR="00F630A8" w:rsidRDefault="006F65A7" w:rsidP="00F37BA7">
      <w:pPr>
        <w:spacing w:after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Do letošního projektu Čtenář roku se v Libereckém kraji přihlásilo </w:t>
      </w:r>
      <w:r w:rsidR="00F630A8">
        <w:rPr>
          <w:sz w:val="23"/>
          <w:szCs w:val="23"/>
        </w:rPr>
        <w:t>9</w:t>
      </w:r>
      <w:r>
        <w:rPr>
          <w:sz w:val="23"/>
          <w:szCs w:val="23"/>
        </w:rPr>
        <w:t xml:space="preserve"> knihoven </w:t>
      </w:r>
      <w:r w:rsidRPr="00F630A8">
        <w:rPr>
          <w:sz w:val="23"/>
          <w:szCs w:val="23"/>
        </w:rPr>
        <w:t>(Jablonec nad Nisou, Rychnov u Jablonce nad Nisou, Liberec, Turnov</w:t>
      </w:r>
      <w:r w:rsidR="00F630A8" w:rsidRPr="00F630A8">
        <w:rPr>
          <w:sz w:val="23"/>
          <w:szCs w:val="23"/>
        </w:rPr>
        <w:t>,</w:t>
      </w:r>
      <w:r w:rsidRPr="00F630A8">
        <w:rPr>
          <w:sz w:val="23"/>
          <w:szCs w:val="23"/>
        </w:rPr>
        <w:t xml:space="preserve"> Česká Lípa</w:t>
      </w:r>
      <w:r w:rsidR="00F630A8" w:rsidRPr="00F630A8">
        <w:rPr>
          <w:sz w:val="23"/>
          <w:szCs w:val="23"/>
        </w:rPr>
        <w:t>, Kamenický Šenov, Velké Hamry, Vysoké nad Jizerou a Višňová</w:t>
      </w:r>
      <w:r w:rsidRPr="00F630A8">
        <w:rPr>
          <w:sz w:val="23"/>
          <w:szCs w:val="23"/>
        </w:rPr>
        <w:t xml:space="preserve">) </w:t>
      </w:r>
      <w:r w:rsidR="00F630A8">
        <w:rPr>
          <w:sz w:val="24"/>
          <w:szCs w:val="24"/>
        </w:rPr>
        <w:t xml:space="preserve">a většina z nominovaných se </w:t>
      </w:r>
      <w:proofErr w:type="gramStart"/>
      <w:r w:rsidR="00F630A8">
        <w:rPr>
          <w:sz w:val="24"/>
          <w:szCs w:val="24"/>
        </w:rPr>
        <w:t>zúčastnila i  slavnostního</w:t>
      </w:r>
      <w:proofErr w:type="gramEnd"/>
      <w:r w:rsidR="00F630A8">
        <w:rPr>
          <w:sz w:val="24"/>
          <w:szCs w:val="24"/>
        </w:rPr>
        <w:t xml:space="preserve"> vyhlášení, na které je doprovodili zástupci  či  zástupkyně  jednotlivých knihoven, nechyběli ani rodinní příslušníci.</w:t>
      </w:r>
    </w:p>
    <w:p w:rsidR="006F65A7" w:rsidRPr="00F630A8" w:rsidRDefault="006F65A7" w:rsidP="00F37BA7">
      <w:pPr>
        <w:spacing w:after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Dlužno podotknout, že Čtenáře roku jsme vyhlašovali již pošesté! V roce 2011  bylo soutěžním kritériem množství vypůjčených knih za rok 2010 a čtenářkou roku 2011 byla vyhlášena paní Světla Půčková z České Lípy, která si v roce 2010 vypůjčila 537 knih. V roce 2012 byla ústředním kritériem  délka členství v knihovně a  oceňovali jsme naše nejvěrnější čtenáře – tj. čtenáře, kteří jsou nejdéle v evidenci našich  knihoven. Titul Čtenář roku 2012 získala paní Dana </w:t>
      </w:r>
      <w:proofErr w:type="spellStart"/>
      <w:r>
        <w:rPr>
          <w:sz w:val="23"/>
          <w:szCs w:val="23"/>
        </w:rPr>
        <w:t>Ceéová</w:t>
      </w:r>
      <w:proofErr w:type="spellEnd"/>
      <w:r>
        <w:rPr>
          <w:sz w:val="23"/>
          <w:szCs w:val="23"/>
        </w:rPr>
        <w:t xml:space="preserve">, která již od roku 1937 navštěvuje Městskou knihovnu v Semilech, v roce 2013 jsme čtenáře roku vybírali z řad našich dětských uživatelů a čtenářkou roku 2013 se stala Lucie Kolková ze Cvikova. V loňském roce jsme vybírali a ocenili čtenářskou rodinu – titul Čtenář roku pak získala </w:t>
      </w:r>
      <w:r w:rsidRPr="005649B5">
        <w:rPr>
          <w:sz w:val="23"/>
          <w:szCs w:val="23"/>
        </w:rPr>
        <w:t>čtenářská rodina Čapkových z Turnova.</w:t>
      </w:r>
      <w:r>
        <w:rPr>
          <w:sz w:val="23"/>
          <w:szCs w:val="23"/>
        </w:rPr>
        <w:t xml:space="preserve"> </w:t>
      </w:r>
      <w:r w:rsidR="00F630A8">
        <w:rPr>
          <w:sz w:val="23"/>
          <w:szCs w:val="23"/>
        </w:rPr>
        <w:t>V</w:t>
      </w:r>
      <w:r w:rsidR="00F630A8">
        <w:t> roce 2015 čtenáře roku udělovali dokonce i v kategorii Táta a čtenářem roku se stal pan Jiří Kraus z České Lípy.</w:t>
      </w:r>
    </w:p>
    <w:p w:rsidR="00F630A8" w:rsidRDefault="00F37BA7" w:rsidP="00F37B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Letošní v</w:t>
      </w:r>
      <w:r w:rsidR="00F630A8">
        <w:rPr>
          <w:sz w:val="24"/>
          <w:szCs w:val="24"/>
        </w:rPr>
        <w:t xml:space="preserve">yhlášení čtenáře roku proběhlo za účasti Ing.  Květy </w:t>
      </w:r>
      <w:proofErr w:type="spellStart"/>
      <w:r w:rsidR="00F630A8">
        <w:rPr>
          <w:sz w:val="24"/>
          <w:szCs w:val="24"/>
        </w:rPr>
        <w:t>Vinklátové</w:t>
      </w:r>
      <w:proofErr w:type="spellEnd"/>
      <w:r w:rsidR="00F630A8">
        <w:rPr>
          <w:sz w:val="24"/>
          <w:szCs w:val="24"/>
        </w:rPr>
        <w:t>,  členky rady kraje pro řízení rezortu kultury, památkové péče a cestovního ruchu a ředitelky Krajské vědecké knihovny v Liberci Mgr. Blanky Konvalinkové.</w:t>
      </w:r>
      <w:r>
        <w:rPr>
          <w:sz w:val="24"/>
          <w:szCs w:val="24"/>
        </w:rPr>
        <w:t xml:space="preserve"> </w:t>
      </w:r>
      <w:r w:rsidR="00F630A8">
        <w:rPr>
          <w:sz w:val="24"/>
          <w:szCs w:val="24"/>
        </w:rPr>
        <w:t xml:space="preserve">Přítomné čtenářské babičky obdržely diplomy a dárky, které věnoval jednak Liberecký kraj, jednak Regionální organizace SKIP Libereckého kraje. Nadace Škola hrou věnovala účastníkům vstupenky do Liberecké </w:t>
      </w:r>
      <w:proofErr w:type="spellStart"/>
      <w:r w:rsidR="00F630A8">
        <w:rPr>
          <w:sz w:val="24"/>
          <w:szCs w:val="24"/>
        </w:rPr>
        <w:t>IQlandie</w:t>
      </w:r>
      <w:proofErr w:type="spellEnd"/>
      <w:r w:rsidR="00F630A8">
        <w:rPr>
          <w:sz w:val="24"/>
          <w:szCs w:val="24"/>
        </w:rPr>
        <w:t xml:space="preserve"> a vstupenky do ZOO věnovala liberecká Zoologická zahrada. Přestože všechny přítomné čtenářské babičky obdržely diplom s titulem nejlepší čtenářka, </w:t>
      </w:r>
      <w:r w:rsidR="00F630A8">
        <w:rPr>
          <w:b/>
          <w:bCs/>
          <w:sz w:val="24"/>
          <w:szCs w:val="24"/>
        </w:rPr>
        <w:t>absolutním vítězkou a tedy Čtenářem roku 2017 Libereckého kraje se stala paní Blanka Bílková, kterou nominovala za dosažených  512 výpůjček v uplynulém roce Městská knihovna Jablonec nad Nisou</w:t>
      </w:r>
      <w:r w:rsidR="00F630A8">
        <w:rPr>
          <w:sz w:val="24"/>
          <w:szCs w:val="24"/>
        </w:rPr>
        <w:t>. Paní Bílková byla oceněna nejen za své čtenářské výkony, oceněna byla i její neobyčejně aktivní podpora čtení, a to nejen ve své rodině, ale i ve školách, kde působila a kde k četbě přivedla spoustu svých žáků.</w:t>
      </w:r>
    </w:p>
    <w:p w:rsidR="00F630A8" w:rsidRPr="00F37BA7" w:rsidRDefault="00F630A8" w:rsidP="00F37BA7">
      <w:pPr>
        <w:spacing w:after="0"/>
      </w:pPr>
      <w:r>
        <w:rPr>
          <w:sz w:val="24"/>
          <w:szCs w:val="24"/>
        </w:rPr>
        <w:lastRenderedPageBreak/>
        <w:t xml:space="preserve">Paní Bílková jako vítězka krajského kola čtenáře roku obdržela také společenskou deskovou hru od ALBI a od magazínu Revue 50plus získala roční předplatné stejnojmenného časopisu. </w:t>
      </w:r>
      <w:r w:rsidR="00F37BA7">
        <w:t>Naše krajská čtenářská babička postupuje do celostátního kola - z krajských finalistek vybere Svaz knihovníků a informačních pracovníků celostátní vítězku a té bude předáno ocenění dne 4. 4. 2017 v rámci vyhlášení cen Magnesia Litera v Národním divadle v Praze.</w:t>
      </w:r>
    </w:p>
    <w:p w:rsidR="00F630A8" w:rsidRPr="003A77F5" w:rsidRDefault="00F630A8" w:rsidP="00F37B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slavnostním vyhlášení, ve kterém nechybělo ani čtení Marka Sýkory, herce Naivního divadla Liberec, gratulacích a společném focení, byla zájemcům nabídnuta prohlídka Krajské vědecké knihovny. </w:t>
      </w:r>
      <w:r w:rsidRPr="00F630A8">
        <w:rPr>
          <w:sz w:val="23"/>
          <w:szCs w:val="23"/>
        </w:rPr>
        <w:t xml:space="preserve">Vyhlášení Čtenáře roku proběhlo na Liberecku ve slavnostním a důstojném duchu, který byl umocněn velmi osobní a přátelskou atmosférou a všichni účastníci si odpoledne v knihovně </w:t>
      </w:r>
      <w:r w:rsidR="003A77F5">
        <w:rPr>
          <w:sz w:val="23"/>
          <w:szCs w:val="23"/>
        </w:rPr>
        <w:t>zcela jistě příjemně</w:t>
      </w:r>
      <w:r w:rsidRPr="00F630A8">
        <w:rPr>
          <w:sz w:val="23"/>
          <w:szCs w:val="23"/>
        </w:rPr>
        <w:t xml:space="preserve"> užili. </w:t>
      </w:r>
      <w:r w:rsidRPr="00F630A8">
        <w:rPr>
          <w:sz w:val="23"/>
          <w:szCs w:val="23"/>
        </w:rPr>
        <w:tab/>
      </w:r>
      <w:r w:rsidRPr="00F630A8">
        <w:rPr>
          <w:sz w:val="23"/>
          <w:szCs w:val="23"/>
        </w:rPr>
        <w:tab/>
        <w:t xml:space="preserve">           </w:t>
      </w:r>
      <w:r w:rsidRPr="00F630A8">
        <w:rPr>
          <w:sz w:val="23"/>
          <w:szCs w:val="23"/>
        </w:rPr>
        <w:tab/>
      </w:r>
      <w:r w:rsidRPr="00F630A8">
        <w:rPr>
          <w:sz w:val="23"/>
          <w:szCs w:val="23"/>
        </w:rPr>
        <w:tab/>
      </w:r>
      <w:r w:rsidRPr="00F630A8">
        <w:rPr>
          <w:sz w:val="23"/>
          <w:szCs w:val="23"/>
        </w:rPr>
        <w:tab/>
        <w:t xml:space="preserve">         </w:t>
      </w:r>
    </w:p>
    <w:p w:rsidR="00F630A8" w:rsidRPr="00F630A8" w:rsidRDefault="00F630A8" w:rsidP="00F37BA7">
      <w:pPr>
        <w:spacing w:after="0"/>
        <w:jc w:val="both"/>
        <w:rPr>
          <w:color w:val="943634" w:themeColor="accent2" w:themeShade="BF"/>
          <w:sz w:val="24"/>
          <w:szCs w:val="24"/>
        </w:rPr>
      </w:pPr>
      <w:r w:rsidRPr="00F630A8">
        <w:rPr>
          <w:sz w:val="23"/>
          <w:szCs w:val="23"/>
        </w:rPr>
        <w:t>Projekt Čtenář roku je další příležitostí jak dát o sobě vědět, jak dát vědět našim uživatelům, že si jejich vztahu k četbě hluboce vážíme, je to také</w:t>
      </w:r>
      <w:r w:rsidR="00F10B12">
        <w:rPr>
          <w:sz w:val="23"/>
          <w:szCs w:val="23"/>
        </w:rPr>
        <w:t xml:space="preserve"> </w:t>
      </w:r>
      <w:r w:rsidRPr="00F630A8">
        <w:rPr>
          <w:sz w:val="23"/>
          <w:szCs w:val="23"/>
        </w:rPr>
        <w:t xml:space="preserve">příležitost přivést do knihoven tisk, zřizovatele, širší veřejnost </w:t>
      </w:r>
      <w:r w:rsidRPr="00F630A8">
        <w:rPr>
          <w:sz w:val="24"/>
          <w:szCs w:val="24"/>
        </w:rPr>
        <w:t xml:space="preserve">a konečně ocenit ty, kteří služby knihoven nejvíce využívají. </w:t>
      </w:r>
      <w:r w:rsidRPr="00F630A8">
        <w:rPr>
          <w:rFonts w:ascii="Times New Roman" w:hAnsi="Times New Roman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</w:r>
      <w:r w:rsidRPr="00F630A8">
        <w:rPr>
          <w:rFonts w:ascii="Times New Roman" w:hAnsi="Times New Roman"/>
          <w:color w:val="943634" w:themeColor="accent2" w:themeShade="BF"/>
          <w:sz w:val="23"/>
          <w:szCs w:val="23"/>
        </w:rPr>
        <w:tab/>
        <w:t xml:space="preserve">   </w:t>
      </w:r>
    </w:p>
    <w:p w:rsidR="00F630A8" w:rsidRPr="00F630A8" w:rsidRDefault="00F630A8" w:rsidP="00F37BA7">
      <w:pPr>
        <w:widowControl w:val="0"/>
        <w:spacing w:after="0"/>
        <w:jc w:val="both"/>
        <w:rPr>
          <w:sz w:val="23"/>
          <w:szCs w:val="23"/>
        </w:rPr>
      </w:pPr>
      <w:r w:rsidRPr="00F10B12">
        <w:rPr>
          <w:rFonts w:asciiTheme="minorHAnsi" w:hAnsiTheme="minorHAnsi"/>
          <w:sz w:val="23"/>
          <w:szCs w:val="23"/>
        </w:rPr>
        <w:t>PhDr</w:t>
      </w:r>
      <w:r w:rsidRPr="00F630A8">
        <w:rPr>
          <w:rFonts w:ascii="Times New Roman" w:hAnsi="Times New Roman"/>
          <w:sz w:val="23"/>
          <w:szCs w:val="23"/>
        </w:rPr>
        <w:t>.</w:t>
      </w:r>
      <w:r w:rsidR="003A77F5">
        <w:rPr>
          <w:rFonts w:ascii="Times New Roman" w:hAnsi="Times New Roman"/>
          <w:sz w:val="23"/>
          <w:szCs w:val="23"/>
        </w:rPr>
        <w:t xml:space="preserve"> </w:t>
      </w:r>
      <w:r w:rsidRPr="00F630A8">
        <w:rPr>
          <w:sz w:val="23"/>
          <w:szCs w:val="23"/>
        </w:rPr>
        <w:t>Dana Kroulíková, SKIP Libereckého kraje</w:t>
      </w:r>
    </w:p>
    <w:p w:rsidR="006F65A7" w:rsidRPr="00F630A8" w:rsidRDefault="006F65A7" w:rsidP="00F37BA7">
      <w:pPr>
        <w:widowControl w:val="0"/>
        <w:spacing w:after="0"/>
        <w:jc w:val="both"/>
        <w:rPr>
          <w:color w:val="943634" w:themeColor="accent2" w:themeShade="BF"/>
        </w:rPr>
      </w:pPr>
    </w:p>
    <w:p w:rsidR="00ED5D50" w:rsidRPr="00F630A8" w:rsidRDefault="00ED5D50" w:rsidP="00F37BA7">
      <w:pPr>
        <w:spacing w:after="0"/>
        <w:jc w:val="both"/>
        <w:rPr>
          <w:color w:val="943634" w:themeColor="accent2" w:themeShade="BF"/>
        </w:rPr>
      </w:pPr>
      <w:bookmarkStart w:id="0" w:name="_GoBack"/>
      <w:bookmarkEnd w:id="0"/>
    </w:p>
    <w:sectPr w:rsidR="00ED5D50" w:rsidRPr="00F630A8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5A7"/>
    <w:rsid w:val="000C0AB8"/>
    <w:rsid w:val="001B2BB5"/>
    <w:rsid w:val="003A77F5"/>
    <w:rsid w:val="005B64FD"/>
    <w:rsid w:val="006F65A7"/>
    <w:rsid w:val="008B77FE"/>
    <w:rsid w:val="00B03DD1"/>
    <w:rsid w:val="00B8572C"/>
    <w:rsid w:val="00BD527F"/>
    <w:rsid w:val="00ED5D50"/>
    <w:rsid w:val="00F10B12"/>
    <w:rsid w:val="00F37BA7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5A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3</cp:revision>
  <dcterms:created xsi:type="dcterms:W3CDTF">2017-10-03T09:45:00Z</dcterms:created>
  <dcterms:modified xsi:type="dcterms:W3CDTF">2017-10-03T09:47:00Z</dcterms:modified>
</cp:coreProperties>
</file>