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png" ContentType="image/pn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drawing>
          <wp:inline distT="0" distB="0" distL="0" distR="0">
            <wp:extent cx="2507615" cy="1849755"/>
            <wp:effectExtent l="0" t="0" r="0" b="0"/>
            <wp:docPr id="1" name="Picture" descr="Logo KDK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 KDK nové"/>
                    <pic:cNvPicPr>
                      <a:picLocks noChangeAspect="1" noChangeArrowheads="1"/>
                    </pic:cNvPicPr>
                  </pic:nvPicPr>
                  <pic:blipFill>
                    <a:blip r:embed="rId2"/>
                    <a:stretch>
                      <a:fillRect/>
                    </a:stretch>
                  </pic:blipFill>
                  <pic:spPr bwMode="auto">
                    <a:xfrm>
                      <a:off x="0" y="0"/>
                      <a:ext cx="2507615" cy="1849755"/>
                    </a:xfrm>
                    <a:prstGeom prst="rect">
                      <a:avLst/>
                    </a:prstGeom>
                    <a:noFill/>
                    <a:ln w="9525">
                      <a:noFill/>
                      <a:miter lim="800000"/>
                      <a:headEnd/>
                      <a:tailEnd/>
                    </a:ln>
                  </pic:spPr>
                </pic:pic>
              </a:graphicData>
            </a:graphic>
          </wp:inline>
        </w:drawing>
      </w:r>
      <w:r/>
    </w:p>
    <w:p>
      <w:pPr>
        <w:pStyle w:val="Normal"/>
        <w:jc w:val="center"/>
        <w:rPr/>
      </w:pPr>
      <w:r>
        <w:rPr/>
      </w:r>
      <w:r/>
    </w:p>
    <w:p>
      <w:pPr>
        <w:pStyle w:val="Normal"/>
        <w:jc w:val="center"/>
        <w:rPr>
          <w:sz w:val="96"/>
          <w:b/>
          <w:sz w:val="96"/>
          <w:b/>
          <w:szCs w:val="96"/>
          <w:bCs/>
          <w:rFonts w:ascii="Tahoma" w:hAnsi="Tahoma" w:cs="Tahoma"/>
          <w:color w:val="1F497D"/>
        </w:rPr>
      </w:pPr>
      <w:r>
        <w:rPr>
          <w:rFonts w:cs="Tahoma" w:ascii="Tahoma" w:hAnsi="Tahoma"/>
          <w:b/>
          <w:bCs/>
          <w:color w:val="1F497D"/>
          <w:sz w:val="96"/>
          <w:szCs w:val="96"/>
        </w:rPr>
        <w:t>KDK</w:t>
      </w:r>
      <w:r/>
    </w:p>
    <w:p>
      <w:pPr>
        <w:pStyle w:val="Normal"/>
        <w:jc w:val="center"/>
        <w:rPr>
          <w:sz w:val="96"/>
          <w:b/>
          <w:sz w:val="96"/>
          <w:b/>
          <w:szCs w:val="96"/>
          <w:bCs/>
          <w:rFonts w:ascii="Tahoma" w:hAnsi="Tahoma" w:cs="Tahoma"/>
          <w:color w:val="1F497D"/>
        </w:rPr>
      </w:pPr>
      <w:r>
        <w:rPr>
          <w:rFonts w:cs="Tahoma" w:ascii="Tahoma" w:hAnsi="Tahoma"/>
          <w:b/>
          <w:bCs/>
          <w:color w:val="1F497D"/>
          <w:sz w:val="96"/>
          <w:szCs w:val="96"/>
        </w:rPr>
        <w:t>LIBERECKÝ KRAJ</w:t>
      </w:r>
      <w:r/>
    </w:p>
    <w:p>
      <w:pPr>
        <w:pStyle w:val="Normal"/>
        <w:jc w:val="center"/>
        <w:rPr>
          <w:sz w:val="96"/>
          <w:sz w:val="96"/>
          <w:szCs w:val="96"/>
          <w:rFonts w:ascii="Tahoma" w:hAnsi="Tahoma" w:cs="Tahoma"/>
          <w:color w:val="1F497D"/>
        </w:rPr>
      </w:pPr>
      <w:r>
        <w:rPr>
          <w:rFonts w:cs="Tahoma" w:ascii="Tahoma" w:hAnsi="Tahoma"/>
          <w:color w:val="1F497D"/>
          <w:sz w:val="96"/>
          <w:szCs w:val="96"/>
        </w:rPr>
      </w:r>
      <w:r/>
    </w:p>
    <w:p>
      <w:pPr>
        <w:pStyle w:val="Normal"/>
        <w:jc w:val="center"/>
        <w:rPr>
          <w:sz w:val="48"/>
          <w:sz w:val="48"/>
          <w:szCs w:val="48"/>
          <w:rFonts w:ascii="Tahoma" w:hAnsi="Tahoma" w:cs="Tahoma"/>
          <w:color w:val="000080"/>
        </w:rPr>
      </w:pPr>
      <w:r>
        <w:rPr>
          <w:rFonts w:cs="Tahoma" w:ascii="Tahoma" w:hAnsi="Tahoma"/>
          <w:color w:val="000080"/>
          <w:sz w:val="48"/>
          <w:szCs w:val="48"/>
        </w:rPr>
      </w:r>
      <w:r/>
    </w:p>
    <w:p>
      <w:pPr>
        <w:pStyle w:val="Normal"/>
        <w:jc w:val="center"/>
        <w:rPr>
          <w:sz w:val="96"/>
          <w:b/>
          <w:sz w:val="96"/>
          <w:b/>
          <w:szCs w:val="96"/>
          <w:bCs/>
          <w:rFonts w:ascii="Tahoma" w:hAnsi="Tahoma" w:cs="Tahoma"/>
          <w:color w:val="000080"/>
        </w:rPr>
      </w:pPr>
      <w:r>
        <w:rPr>
          <w:rFonts w:cs="Tahoma" w:ascii="Tahoma" w:hAnsi="Tahoma"/>
          <w:b/>
          <w:bCs/>
          <w:color w:val="000080"/>
          <w:sz w:val="96"/>
          <w:szCs w:val="96"/>
        </w:rPr>
        <w:t>PLÁN ČINNOSTI</w:t>
      </w:r>
      <w:r/>
    </w:p>
    <w:p>
      <w:pPr>
        <w:pStyle w:val="Normal"/>
        <w:jc w:val="center"/>
        <w:rPr>
          <w:sz w:val="96"/>
          <w:b/>
          <w:sz w:val="96"/>
          <w:b/>
          <w:szCs w:val="96"/>
          <w:bCs/>
          <w:rFonts w:ascii="Tahoma" w:hAnsi="Tahoma" w:cs="Tahoma"/>
          <w:color w:val="000080"/>
        </w:rPr>
      </w:pPr>
      <w:r>
        <w:rPr>
          <w:rFonts w:cs="Tahoma" w:ascii="Tahoma" w:hAnsi="Tahoma"/>
          <w:b/>
          <w:bCs/>
          <w:color w:val="000080"/>
          <w:sz w:val="96"/>
          <w:szCs w:val="96"/>
        </w:rPr>
        <w:t>ROK 2016</w:t>
      </w:r>
      <w:r/>
    </w:p>
    <w:p>
      <w:pPr>
        <w:pStyle w:val="Normal"/>
        <w:rPr>
          <w:sz w:val="96"/>
          <w:sz w:val="96"/>
          <w:szCs w:val="96"/>
        </w:rPr>
      </w:pPr>
      <w:r>
        <w:rPr>
          <w:sz w:val="96"/>
          <w:szCs w:val="96"/>
        </w:rPr>
      </w:r>
      <w:r/>
    </w:p>
    <w:p>
      <w:pPr>
        <w:pStyle w:val="Normal"/>
        <w:ind w:left="3780" w:hanging="0"/>
        <w:jc w:val="both"/>
        <w:rPr/>
      </w:pPr>
      <w:r>
        <w:rPr/>
      </w:r>
      <w:r/>
    </w:p>
    <w:p>
      <w:pPr>
        <w:pStyle w:val="Normal"/>
        <w:ind w:left="3780" w:hanging="0"/>
        <w:jc w:val="both"/>
        <w:rPr/>
      </w:pPr>
      <w:r>
        <w:rPr/>
      </w:r>
      <w:r/>
    </w:p>
    <w:p>
      <w:pPr>
        <w:pStyle w:val="Normal"/>
        <w:ind w:left="3780" w:hanging="0"/>
        <w:jc w:val="both"/>
        <w:rPr>
          <w:b/>
          <w:b/>
          <w:bCs/>
        </w:rPr>
      </w:pPr>
      <w:r>
        <w:rPr>
          <w:b/>
          <w:bCs/>
        </w:rPr>
      </w:r>
      <w:r/>
    </w:p>
    <w:p>
      <w:pPr>
        <w:pStyle w:val="Normal"/>
        <w:jc w:val="center"/>
      </w:pPr>
      <w:r>
        <w:rPr/>
        <w:drawing>
          <wp:inline distT="0" distB="0" distL="0" distR="0">
            <wp:extent cx="685165" cy="851535"/>
            <wp:effectExtent l="0" t="0" r="0" b="0"/>
            <wp:docPr id="2" name="Picture" descr="D&amp;ecaron;tská knih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amp;ecaron;tská knihovna"/>
                    <pic:cNvPicPr>
                      <a:picLocks noChangeAspect="1" noChangeArrowheads="1"/>
                    </pic:cNvPicPr>
                  </pic:nvPicPr>
                  <pic:blipFill>
                    <a:blip r:embed="rId3"/>
                    <a:stretch>
                      <a:fillRect/>
                    </a:stretch>
                  </pic:blipFill>
                  <pic:spPr bwMode="auto">
                    <a:xfrm>
                      <a:off x="0" y="0"/>
                      <a:ext cx="685165" cy="851535"/>
                    </a:xfrm>
                    <a:prstGeom prst="rect">
                      <a:avLst/>
                    </a:prstGeom>
                    <a:noFill/>
                    <a:ln w="9525">
                      <a:noFill/>
                      <a:miter lim="800000"/>
                      <a:headEnd/>
                      <a:tailEnd/>
                    </a:ln>
                  </pic:spPr>
                </pic:pic>
              </a:graphicData>
            </a:graphic>
          </wp:inline>
        </w:drawing>
      </w:r>
      <w:r/>
    </w:p>
    <w:p>
      <w:pPr>
        <w:pStyle w:val="Normal"/>
        <w:rPr>
          <w:b/>
          <w:b/>
          <w:bCs/>
          <w:color w:val="000000"/>
        </w:rPr>
      </w:pPr>
      <w:r>
        <w:rPr>
          <w:b/>
          <w:bCs/>
          <w:color w:val="000000"/>
        </w:rPr>
        <w:t>KDK SKIP Libereckého kraje se v roce 2016 opět zapojí podle svých možností a zájmu jednotlivých dětských oddělení knihoven regionu, všech projektů a aktivit KDK SKIP ČR, které se konají celostátně:</w:t>
      </w:r>
      <w:r/>
    </w:p>
    <w:p>
      <w:pPr>
        <w:pStyle w:val="Normal"/>
        <w:spacing w:lineRule="auto" w:line="240" w:before="0" w:after="0"/>
        <w:jc w:val="both"/>
        <w:rPr>
          <w:b/>
          <w:b/>
          <w:bCs/>
          <w:color w:val="000000"/>
        </w:rPr>
      </w:pPr>
      <w:r>
        <w:rPr>
          <w:b/>
          <w:bCs/>
          <w:color w:val="000000"/>
        </w:rPr>
        <w:t>/Knížka pro prvňáčka, Anketa SUK, Noc s Andersenem, Březen – Měsíc čtenářů, Čtenář roku – Čtenářská třída, Škola naruby aneb vysvědčení pro rodiče, Kamarádka knihovna, celostátní  přehlídka OKNA, Týden knihoven, Den pro dětskou knihu, semináře, pracovní setkávání MT Praha a valná hromada KDK spojená s odborným seminářem.</w:t>
      </w:r>
      <w:r/>
    </w:p>
    <w:p>
      <w:pPr>
        <w:pStyle w:val="Normal"/>
        <w:jc w:val="both"/>
        <w:rPr>
          <w:b/>
          <w:b/>
          <w:bCs/>
          <w:color w:val="000000"/>
        </w:rPr>
      </w:pPr>
      <w:r>
        <w:rPr>
          <w:b/>
          <w:bCs/>
          <w:color w:val="000000"/>
        </w:rPr>
        <w:t>V regionu proběhne již 13. ročník přehlídky vypravěčů Čteme všichni, vypráví jen někdo. Místní kola během měsíce dubna, regionální kolo v Městské knihovně Semily 10. května 2016. Další oblastní kolo bude součástí akcí Týdne knihoven a uskuteční se jako tradičně v Knihovně Václava Čtvrtka v Jičíně.</w:t>
      </w:r>
      <w:r/>
    </w:p>
    <w:p>
      <w:pPr>
        <w:pStyle w:val="Normal"/>
        <w:jc w:val="both"/>
        <w:rPr>
          <w:b/>
          <w:b/>
          <w:bCs/>
          <w:color w:val="000000"/>
        </w:rPr>
      </w:pPr>
      <w:r>
        <w:rPr>
          <w:b/>
          <w:bCs/>
          <w:color w:val="000000"/>
        </w:rPr>
        <w:t>Pro rok 2016 byly vyhlášeny aktivity, kterých se mohou účastnit i dětská oddělení regionu dle svého zájmu a možností. Rok moderní pohádky, projekt k 80. výročí narození českého spisovatele, herce a autora písniček Zdeňka Svěráka a 90. výročí narození spisovatele a pohádkáře Miloše Macourka. Výročí 700 let od narození  otce vlasti Karla IV bude končit dvouletý projekt  Kde končí svět pasováním na Pražském hradě 1. 6. 2016. Další významná výročí spisovatelů pro děti a mládež bude zcela v režii jednotlivých oddělení pro děti a mládež v knihovnách regionu.</w:t>
      </w:r>
      <w:r/>
    </w:p>
    <w:p>
      <w:pPr>
        <w:pStyle w:val="Normal"/>
        <w:rPr>
          <w:b/>
          <w:b/>
          <w:bCs/>
          <w:color w:val="000000"/>
        </w:rPr>
      </w:pPr>
      <w:r>
        <w:rPr>
          <w:b/>
          <w:bCs/>
          <w:color w:val="000000"/>
        </w:rPr>
        <w:t xml:space="preserve">Pracovní setkání a semináře: </w:t>
      </w:r>
      <w:r/>
    </w:p>
    <w:p>
      <w:pPr>
        <w:pStyle w:val="ListParagraph"/>
        <w:rPr>
          <w:b/>
          <w:b/>
          <w:bCs/>
          <w:color w:val="000000"/>
        </w:rPr>
      </w:pPr>
      <w:r>
        <w:rPr>
          <w:b/>
          <w:bCs/>
          <w:color w:val="000000"/>
        </w:rPr>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 xml:space="preserve">MT KDK SKIP ČR: 2. února 2016 Národní knihovna Praha </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 xml:space="preserve">Pracovní setkání Klubka – 10, února 2016 v Městské knihovně Rychnov u Jablonce nad Nisou </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Současná česká literatura v NKKP Praha 23. února 2016</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 xml:space="preserve">OKNA – celostátní soutěž + odborný seminář pro členy  KDK SKIP – 12. dubna – 13. dubna </w:t>
      </w:r>
      <w:r/>
    </w:p>
    <w:p>
      <w:pPr>
        <w:pStyle w:val="ListParagraph"/>
        <w:spacing w:lineRule="auto" w:line="240" w:before="0" w:after="0"/>
        <w:contextualSpacing/>
        <w:rPr>
          <w:b/>
          <w:b/>
          <w:bCs/>
          <w:color w:val="000000"/>
        </w:rPr>
      </w:pPr>
      <w:r>
        <w:rPr>
          <w:b/>
          <w:bCs/>
          <w:color w:val="000000"/>
        </w:rPr>
        <w:t xml:space="preserve">2016 – Městská knihovna Sedlčany + doprovodný seminář /Biblioterapie, Listování, loutkové pohádky / Téma soutěže Moderní pohádky – pro I. stupeň ZŠ </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Současnost literatury pro děti a mládež – duben KVK Liberec</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 xml:space="preserve">Regionální přehlídka aktivit projektu Kde končí svět – závěrečné zhodnocení + výstava </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 xml:space="preserve">Pracovní setkání Klubka – září 2016  </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 xml:space="preserve">Seminář v rámci 20. knihovnické dílny v Jičíně </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 xml:space="preserve">Valná hromada KDK SKIP ČR + odborný seminář 1.11 – 3. 11. 2016 Městská knihovna Hodonín /seminář na téma Nová média v knihovnách a Současná česká literatura pro děti a mládež </w:t>
      </w:r>
      <w:r/>
    </w:p>
    <w:p>
      <w:pPr>
        <w:pStyle w:val="ListParagraph"/>
        <w:numPr>
          <w:ilvl w:val="0"/>
          <w:numId w:val="1"/>
        </w:numPr>
        <w:tabs>
          <w:tab w:val="left" w:pos="720" w:leader="none"/>
        </w:tabs>
        <w:spacing w:lineRule="auto" w:line="240" w:before="0" w:after="0"/>
        <w:ind w:left="720" w:hanging="360"/>
        <w:contextualSpacing/>
        <w:rPr>
          <w:b/>
          <w:b/>
          <w:bCs/>
          <w:color w:val="000000"/>
        </w:rPr>
      </w:pPr>
      <w:r>
        <w:rPr>
          <w:b/>
          <w:bCs/>
          <w:color w:val="000000"/>
        </w:rPr>
        <w:t>Pracovní setkání Klubka – listopad 2016</w:t>
      </w:r>
      <w:r/>
    </w:p>
    <w:p>
      <w:pPr>
        <w:pStyle w:val="Normal"/>
        <w:rPr>
          <w:b/>
          <w:b/>
          <w:bCs/>
          <w:color w:val="000000"/>
        </w:rPr>
      </w:pPr>
      <w:r>
        <w:rPr>
          <w:b/>
          <w:bCs/>
          <w:color w:val="000000"/>
        </w:rPr>
      </w:r>
      <w:r/>
    </w:p>
    <w:p>
      <w:pPr>
        <w:pStyle w:val="Normal"/>
        <w:rPr>
          <w:u w:val="single"/>
          <w:b/>
          <w:b/>
          <w:bCs/>
          <w:color w:val="000000"/>
        </w:rPr>
      </w:pPr>
      <w:r>
        <w:rPr>
          <w:b/>
          <w:bCs/>
          <w:color w:val="000000"/>
          <w:u w:val="single"/>
        </w:rPr>
        <w:t xml:space="preserve">KALENDÁRIUM: </w:t>
      </w:r>
      <w:r/>
    </w:p>
    <w:p>
      <w:pPr>
        <w:pStyle w:val="ListParagraph"/>
        <w:numPr>
          <w:ilvl w:val="0"/>
          <w:numId w:val="2"/>
        </w:numPr>
        <w:rPr>
          <w:b/>
          <w:b/>
          <w:bCs/>
          <w:color w:val="000000"/>
        </w:rPr>
      </w:pPr>
      <w:r>
        <w:rPr>
          <w:b/>
        </w:rPr>
        <w:t xml:space="preserve">LEDEN </w:t>
      </w:r>
      <w:r/>
    </w:p>
    <w:p>
      <w:pPr>
        <w:pStyle w:val="NoSpacing"/>
        <w:rPr>
          <w:b/>
          <w:b/>
          <w:bCs/>
          <w:color w:val="000000"/>
        </w:rPr>
      </w:pPr>
      <w:r>
        <w:rPr>
          <w:b/>
        </w:rPr>
        <w:t xml:space="preserve">Přihláška do celostátního projektu Knížka pro prvňáčka -  Už  jsem čtenář, plán doprovodných aktivit, </w:t>
      </w:r>
      <w:r/>
    </w:p>
    <w:p>
      <w:pPr>
        <w:pStyle w:val="NoSpacing"/>
        <w:jc w:val="center"/>
        <w:rPr>
          <w:b/>
          <w:b/>
        </w:rPr>
      </w:pPr>
      <w:r>
        <w:rPr/>
        <w:drawing>
          <wp:inline distT="0" distB="0" distL="0" distR="0">
            <wp:extent cx="685165" cy="851535"/>
            <wp:effectExtent l="0" t="0" r="0" b="0"/>
            <wp:docPr id="3" name="Picture" descr="D&amp;ecaron;tská knih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D&amp;ecaron;tská knihovna"/>
                    <pic:cNvPicPr>
                      <a:picLocks noChangeAspect="1" noChangeArrowheads="1"/>
                    </pic:cNvPicPr>
                  </pic:nvPicPr>
                  <pic:blipFill>
                    <a:blip r:embed="rId4"/>
                    <a:stretch>
                      <a:fillRect/>
                    </a:stretch>
                  </pic:blipFill>
                  <pic:spPr bwMode="auto">
                    <a:xfrm>
                      <a:off x="0" y="0"/>
                      <a:ext cx="685165" cy="851535"/>
                    </a:xfrm>
                    <a:prstGeom prst="rect">
                      <a:avLst/>
                    </a:prstGeom>
                    <a:noFill/>
                    <a:ln w="9525">
                      <a:noFill/>
                      <a:miter lim="800000"/>
                      <a:headEnd/>
                      <a:tailEnd/>
                    </a:ln>
                  </pic:spPr>
                </pic:pic>
              </a:graphicData>
            </a:graphic>
          </wp:inline>
        </w:drawing>
      </w:r>
      <w:r/>
    </w:p>
    <w:p>
      <w:pPr>
        <w:pStyle w:val="NoSpacing"/>
        <w:rPr>
          <w:b/>
          <w:b/>
          <w:bCs/>
          <w:color w:val="000000"/>
        </w:rPr>
      </w:pPr>
      <w:r>
        <w:rPr>
          <w:b/>
        </w:rPr>
        <w:t xml:space="preserve"> </w:t>
      </w:r>
      <w:r>
        <w:rPr>
          <w:b/>
          <w:bCs/>
          <w:color w:val="000000"/>
        </w:rPr>
        <w:t xml:space="preserve">Anketa SUK 2015 – o nejhezčí knihu roku </w:t>
      </w:r>
      <w:r/>
    </w:p>
    <w:p>
      <w:pPr>
        <w:pStyle w:val="NoSpacing"/>
        <w:rPr>
          <w:b/>
          <w:b/>
        </w:rPr>
      </w:pPr>
      <w:r>
        <w:rPr>
          <w:b/>
          <w:bCs/>
          <w:color w:val="000000"/>
        </w:rPr>
        <w:t xml:space="preserve">Přihláška na OKNA /O knihovnických aktivitách – Městská knihovna Sedlčany </w:t>
      </w:r>
      <w:r/>
    </w:p>
    <w:p>
      <w:pPr>
        <w:pStyle w:val="Normal"/>
        <w:spacing w:lineRule="auto" w:line="240" w:before="0" w:after="0"/>
        <w:rPr>
          <w:b/>
          <w:b/>
          <w:bCs/>
          <w:color w:val="000000"/>
        </w:rPr>
      </w:pPr>
      <w:r>
        <w:rPr>
          <w:b/>
          <w:bCs/>
          <w:color w:val="000000"/>
        </w:rPr>
      </w:r>
      <w:r/>
    </w:p>
    <w:p>
      <w:pPr>
        <w:pStyle w:val="ListParagraph"/>
        <w:numPr>
          <w:ilvl w:val="0"/>
          <w:numId w:val="2"/>
        </w:numPr>
        <w:spacing w:lineRule="auto" w:line="240" w:before="0" w:after="0"/>
        <w:contextualSpacing/>
        <w:rPr>
          <w:b/>
          <w:b/>
          <w:bCs/>
          <w:color w:val="000000"/>
        </w:rPr>
      </w:pPr>
      <w:r>
        <w:rPr>
          <w:b/>
          <w:bCs/>
          <w:color w:val="000000"/>
        </w:rPr>
        <w:t>ÚNOR</w:t>
      </w:r>
      <w:r/>
    </w:p>
    <w:p>
      <w:pPr>
        <w:pStyle w:val="Normal"/>
        <w:spacing w:lineRule="auto" w:line="240" w:before="0" w:after="0"/>
        <w:jc w:val="both"/>
        <w:rPr>
          <w:b/>
          <w:b/>
          <w:bCs/>
          <w:color w:val="000000"/>
        </w:rPr>
      </w:pPr>
      <w:r>
        <w:rPr/>
        <w:t xml:space="preserve">  </w:t>
      </w:r>
      <w:r>
        <w:rPr>
          <w:b/>
        </w:rPr>
        <w:t>Vyhlášení přehlídky vypravěčů – Čteme všichni, vypráví jen někdo</w:t>
      </w:r>
      <w:r/>
    </w:p>
    <w:p>
      <w:pPr>
        <w:pStyle w:val="NoSpacing"/>
        <w:jc w:val="both"/>
      </w:pPr>
      <w:r>
        <w:rPr>
          <w:b/>
        </w:rPr>
        <w:t xml:space="preserve">  </w:t>
      </w:r>
      <w:r>
        <w:rPr>
          <w:b/>
        </w:rPr>
        <w:t>Registrace a příprava akcí BMČ. Čtenář roku – nominace nejlepších Čtenářských tříd</w:t>
      </w:r>
      <w:r/>
    </w:p>
    <w:p>
      <w:pPr>
        <w:pStyle w:val="NoSpacing"/>
        <w:jc w:val="both"/>
      </w:pPr>
      <w:r>
        <w:rPr>
          <w:b/>
        </w:rPr>
        <w:t xml:space="preserve">  </w:t>
      </w:r>
      <w:r>
        <w:rPr>
          <w:b/>
        </w:rPr>
        <w:t xml:space="preserve">Vyhlášení projektů výchovy ke čtenářství – Rok Zdeňka Milera – Knížka malovaná, Rok </w:t>
      </w:r>
      <w:r/>
    </w:p>
    <w:p>
      <w:pPr>
        <w:pStyle w:val="NoSpacing"/>
        <w:jc w:val="both"/>
      </w:pPr>
      <w:r>
        <w:rPr>
          <w:b/>
        </w:rPr>
        <w:t xml:space="preserve">  </w:t>
      </w:r>
      <w:r>
        <w:rPr>
          <w:b/>
        </w:rPr>
        <w:t>moderní pohádky a další.</w:t>
      </w:r>
      <w:r/>
    </w:p>
    <w:p>
      <w:pPr>
        <w:pStyle w:val="NoSpacing"/>
        <w:jc w:val="both"/>
      </w:pPr>
      <w:r>
        <w:rPr>
          <w:b/>
        </w:rPr>
        <w:t xml:space="preserve">  </w:t>
      </w:r>
      <w:r>
        <w:rPr>
          <w:b/>
        </w:rPr>
        <w:t xml:space="preserve">Přihlášení do 16. ročníku Noci s Andersenem </w:t>
      </w:r>
      <w:r/>
    </w:p>
    <w:p>
      <w:pPr>
        <w:pStyle w:val="NoSpacing"/>
        <w:jc w:val="both"/>
        <w:rPr>
          <w:b/>
          <w:b/>
        </w:rPr>
      </w:pPr>
      <w:r>
        <w:rPr>
          <w:b/>
        </w:rPr>
      </w:r>
      <w:r/>
    </w:p>
    <w:p>
      <w:pPr>
        <w:pStyle w:val="ListParagraph"/>
        <w:numPr>
          <w:ilvl w:val="0"/>
          <w:numId w:val="2"/>
        </w:numPr>
        <w:spacing w:lineRule="auto" w:line="240" w:before="0" w:after="0"/>
        <w:contextualSpacing/>
        <w:rPr>
          <w:b/>
          <w:b/>
          <w:bCs/>
          <w:color w:val="000000"/>
        </w:rPr>
      </w:pPr>
      <w:r>
        <w:rPr>
          <w:b/>
          <w:bCs/>
          <w:color w:val="000000"/>
        </w:rPr>
        <w:t xml:space="preserve">BŘEZEN </w:t>
      </w:r>
      <w:r/>
    </w:p>
    <w:p>
      <w:pPr>
        <w:pStyle w:val="NoSpacing"/>
        <w:rPr>
          <w:b/>
          <w:b/>
        </w:rPr>
      </w:pPr>
      <w:r>
        <w:rPr>
          <w:b/>
        </w:rPr>
        <w:t xml:space="preserve">Zapojení dětských oddělení do BMČ, Čtenářské kluby- čtenářské dílny, </w:t>
      </w:r>
      <w:r/>
    </w:p>
    <w:p>
      <w:pPr>
        <w:pStyle w:val="NoSpacing"/>
        <w:rPr>
          <w:b/>
          <w:b/>
        </w:rPr>
      </w:pPr>
      <w:r>
        <w:rPr>
          <w:b/>
        </w:rPr>
        <w:t xml:space="preserve">Týden čtení  29.2. – 6.3.2016 </w:t>
      </w:r>
      <w:r/>
    </w:p>
    <w:p>
      <w:pPr>
        <w:pStyle w:val="ListParagraph"/>
        <w:rPr>
          <w:b/>
          <w:b/>
          <w:bCs/>
          <w:color w:val="000000"/>
        </w:rPr>
      </w:pPr>
      <w:r>
        <w:rPr>
          <w:b/>
          <w:bCs/>
          <w:color w:val="000000"/>
        </w:rPr>
      </w:r>
      <w:r/>
    </w:p>
    <w:p>
      <w:pPr>
        <w:pStyle w:val="ListParagraph"/>
        <w:numPr>
          <w:ilvl w:val="0"/>
          <w:numId w:val="2"/>
        </w:numPr>
        <w:spacing w:lineRule="auto" w:line="240" w:before="0" w:after="0"/>
        <w:contextualSpacing/>
        <w:rPr>
          <w:b/>
          <w:b/>
          <w:bCs/>
          <w:color w:val="000000"/>
        </w:rPr>
      </w:pPr>
      <w:r>
        <w:rPr>
          <w:b/>
          <w:bCs/>
          <w:color w:val="000000"/>
        </w:rPr>
        <w:t xml:space="preserve">DUBEN </w:t>
      </w:r>
      <w:r/>
    </w:p>
    <w:p>
      <w:pPr>
        <w:pStyle w:val="NoSpacing"/>
        <w:rPr>
          <w:b/>
          <w:b/>
        </w:rPr>
      </w:pPr>
      <w:r>
        <w:rPr/>
        <w:t xml:space="preserve">  </w:t>
      </w:r>
      <w:r>
        <w:rPr>
          <w:b/>
        </w:rPr>
        <w:t xml:space="preserve">Přehlídka vypravěčů Čteme všichni, vypráví jen někdo – místní kola </w:t>
      </w:r>
      <w:r/>
    </w:p>
    <w:p>
      <w:pPr>
        <w:pStyle w:val="NoSpacing"/>
        <w:rPr>
          <w:b/>
          <w:b/>
        </w:rPr>
      </w:pPr>
      <w:r>
        <w:rPr>
          <w:b/>
        </w:rPr>
        <w:t xml:space="preserve"> </w:t>
      </w:r>
      <w:r>
        <w:rPr>
          <w:b/>
        </w:rPr>
        <w:t xml:space="preserve">Současnost literatury pro děti a mládež - 14. ročník konference -  KVK Liberec </w:t>
      </w:r>
      <w:r/>
    </w:p>
    <w:p>
      <w:pPr>
        <w:pStyle w:val="NoSpacing"/>
        <w:rPr>
          <w:b/>
          <w:b/>
        </w:rPr>
      </w:pPr>
      <w:r>
        <w:rPr>
          <w:b/>
        </w:rPr>
        <w:t xml:space="preserve"> </w:t>
      </w:r>
      <w:r>
        <w:rPr>
          <w:b/>
        </w:rPr>
        <w:t>Ve spolupráci s Katedrou českého jazyka a literatury.</w:t>
      </w:r>
      <w:r/>
    </w:p>
    <w:p>
      <w:pPr>
        <w:pStyle w:val="NoSpacing"/>
        <w:rPr>
          <w:b/>
          <w:b/>
        </w:rPr>
      </w:pPr>
      <w:r>
        <w:rPr>
          <w:b/>
        </w:rPr>
        <w:t xml:space="preserve">Téma: Podoby příběhů v současné literatuře pro dospívající a mladé dospělé. </w:t>
      </w:r>
      <w:r/>
    </w:p>
    <w:p>
      <w:pPr>
        <w:pStyle w:val="NoSpacing"/>
        <w:rPr>
          <w:b/>
          <w:b/>
        </w:rPr>
      </w:pPr>
      <w:r>
        <w:rPr>
          <w:b/>
        </w:rPr>
        <w:t xml:space="preserve"> </w:t>
      </w:r>
      <w:r>
        <w:rPr>
          <w:b/>
        </w:rPr>
        <w:t>Koná se 7. – 8. 4. 2016</w:t>
      </w:r>
      <w:r/>
    </w:p>
    <w:p>
      <w:pPr>
        <w:pStyle w:val="NoSpacing"/>
      </w:pPr>
      <w:r>
        <w:rPr>
          <w:b/>
        </w:rPr>
        <w:t xml:space="preserve">Účast na slavnostním vyhlášení Ankety SUK 2015 v PNP Praha  6. 4 2016       </w:t>
      </w:r>
      <w:r/>
    </w:p>
    <w:p>
      <w:pPr>
        <w:pStyle w:val="NoSpacing"/>
      </w:pPr>
      <w:r>
        <w:rPr>
          <w:b/>
        </w:rPr>
        <w:t xml:space="preserve">OKNA – soutěž na téma Moderní pohádka – Městská knihovna Sedlčany,  12. 4. – </w:t>
      </w:r>
      <w:r/>
    </w:p>
    <w:p>
      <w:pPr>
        <w:pStyle w:val="NoSpacing"/>
      </w:pPr>
      <w:r>
        <w:rPr>
          <w:b/>
        </w:rPr>
        <w:t xml:space="preserve">13.  4.  2016  +  doprovodný seminář </w:t>
      </w:r>
      <w:r/>
    </w:p>
    <w:p>
      <w:pPr>
        <w:pStyle w:val="Normal"/>
        <w:spacing w:lineRule="auto" w:line="240" w:before="0" w:after="0"/>
      </w:pPr>
      <w:r>
        <w:rPr>
          <w:b/>
          <w:bCs/>
          <w:color w:val="000000"/>
        </w:rPr>
        <w:t xml:space="preserve">Měsíc pro planetu Zemi – ekologická výchova pro děti a mládež, Ukončení fotosoutěže Ohrožená příroda </w:t>
      </w:r>
      <w:r/>
    </w:p>
    <w:p>
      <w:pPr>
        <w:pStyle w:val="Normal"/>
        <w:spacing w:lineRule="auto" w:line="240" w:before="0" w:after="0"/>
      </w:pPr>
      <w:r>
        <w:rPr>
          <w:b/>
          <w:bCs/>
          <w:color w:val="000000"/>
        </w:rPr>
        <w:t xml:space="preserve">Regionální přehlídka Kde končí svět – ukončení projektu v regionu – program + výstava </w:t>
      </w:r>
      <w:r/>
    </w:p>
    <w:p>
      <w:pPr>
        <w:pStyle w:val="Normal"/>
        <w:spacing w:lineRule="auto" w:line="240" w:before="0" w:after="0"/>
      </w:pPr>
      <w:r>
        <w:rPr>
          <w:b/>
          <w:bCs/>
          <w:color w:val="000000"/>
        </w:rPr>
        <w:t>26. 4. 2016 /výtvarné a literární práce z projektu odevzdat do 11. 4. 2016</w:t>
      </w:r>
      <w:r/>
    </w:p>
    <w:p>
      <w:pPr>
        <w:pStyle w:val="Normal"/>
        <w:spacing w:lineRule="auto" w:line="240" w:before="0" w:after="0"/>
        <w:rPr>
          <w:b/>
          <w:b/>
          <w:bCs/>
          <w:color w:val="000000"/>
        </w:rPr>
      </w:pPr>
      <w:r>
        <w:rPr>
          <w:b/>
          <w:bCs/>
          <w:color w:val="000000"/>
        </w:rPr>
      </w:r>
      <w:r/>
    </w:p>
    <w:p>
      <w:pPr>
        <w:pStyle w:val="ListParagraph"/>
        <w:numPr>
          <w:ilvl w:val="0"/>
          <w:numId w:val="2"/>
        </w:numPr>
        <w:spacing w:lineRule="auto" w:line="240" w:before="0" w:after="0"/>
        <w:contextualSpacing/>
        <w:rPr>
          <w:b/>
          <w:b/>
          <w:bCs/>
          <w:color w:val="000000"/>
        </w:rPr>
      </w:pPr>
      <w:r>
        <w:rPr>
          <w:b/>
          <w:bCs/>
          <w:color w:val="000000"/>
        </w:rPr>
        <w:t xml:space="preserve">KVĚTEN </w:t>
      </w:r>
      <w:r/>
    </w:p>
    <w:p>
      <w:pPr>
        <w:pStyle w:val="Normal"/>
        <w:spacing w:lineRule="auto" w:line="240" w:before="0" w:after="0"/>
      </w:pPr>
      <w:r>
        <w:rPr>
          <w:b/>
        </w:rPr>
        <w:t xml:space="preserve"> </w:t>
      </w:r>
      <w:r>
        <w:rPr>
          <w:b/>
        </w:rPr>
        <w:t xml:space="preserve">Regionální kolo přehlídky v umění vyprávět – Městská knihovna Semily, 10.5.2016 </w:t>
      </w:r>
      <w:r/>
    </w:p>
    <w:p>
      <w:pPr>
        <w:pStyle w:val="NoSpacing"/>
      </w:pPr>
      <w:r>
        <w:rPr>
          <w:b/>
        </w:rPr>
        <w:t xml:space="preserve"> </w:t>
      </w:r>
      <w:r>
        <w:rPr>
          <w:b/>
        </w:rPr>
        <w:t xml:space="preserve">Svět knihy – Knižní veletrh Praha – v rámci spolupráce Rosteme s knihou – vystoupení </w:t>
      </w:r>
      <w:r/>
    </w:p>
    <w:p>
      <w:pPr>
        <w:pStyle w:val="NoSpacing"/>
      </w:pPr>
      <w:r>
        <w:rPr>
          <w:b/>
        </w:rPr>
        <w:t xml:space="preserve"> </w:t>
      </w:r>
      <w:r>
        <w:rPr>
          <w:b/>
        </w:rPr>
        <w:t>čtenářů z našeho regionu v programu</w:t>
      </w:r>
      <w:r/>
    </w:p>
    <w:p>
      <w:pPr>
        <w:pStyle w:val="NoSpacing"/>
      </w:pPr>
      <w:r>
        <w:rPr>
          <w:b/>
        </w:rPr>
        <w:t xml:space="preserve"> </w:t>
      </w:r>
      <w:r>
        <w:rPr>
          <w:b/>
        </w:rPr>
        <w:t xml:space="preserve">Vyhlášení projektu Kamarádka knihovna – v novém pojetí  </w:t>
      </w:r>
      <w:r/>
    </w:p>
    <w:p>
      <w:pPr>
        <w:pStyle w:val="Normal"/>
        <w:spacing w:lineRule="auto" w:line="240" w:before="0" w:after="0"/>
        <w:ind w:left="720" w:hanging="0"/>
        <w:rPr>
          <w:b/>
          <w:b/>
          <w:bCs/>
          <w:color w:val="000000"/>
        </w:rPr>
      </w:pPr>
      <w:r>
        <w:rPr>
          <w:b/>
          <w:bCs/>
          <w:color w:val="000000"/>
        </w:rPr>
      </w:r>
      <w:r/>
    </w:p>
    <w:p>
      <w:pPr>
        <w:pStyle w:val="Normal"/>
        <w:numPr>
          <w:ilvl w:val="0"/>
          <w:numId w:val="1"/>
        </w:numPr>
        <w:tabs>
          <w:tab w:val="left" w:pos="720" w:leader="none"/>
        </w:tabs>
        <w:spacing w:lineRule="auto" w:line="240" w:before="0" w:after="0"/>
        <w:ind w:left="720" w:hanging="360"/>
        <w:rPr>
          <w:b/>
          <w:b/>
          <w:bCs/>
          <w:color w:val="000000"/>
        </w:rPr>
      </w:pPr>
      <w:r>
        <w:rPr>
          <w:b/>
          <w:bCs/>
          <w:color w:val="000000"/>
        </w:rPr>
        <w:t xml:space="preserve">ČERVEN </w:t>
      </w:r>
      <w:r/>
    </w:p>
    <w:p>
      <w:pPr>
        <w:pStyle w:val="NoSpacing"/>
      </w:pPr>
      <w:r>
        <w:rPr>
          <w:b/>
        </w:rPr>
        <w:t xml:space="preserve">Slavnostní pasování na pražském hradě – ukončení 10 ročníku projektu Kde končí svět          Ukončení 7. ročníku projektu Knížka pro prvňáčka Už jsem čtenář, zhodnocení jednotlivých zapojených knihoven, předání knížek </w:t>
      </w:r>
      <w:r/>
    </w:p>
    <w:p>
      <w:pPr>
        <w:pStyle w:val="NoSpacing"/>
        <w:rPr>
          <w:b/>
          <w:b/>
        </w:rPr>
      </w:pPr>
      <w:r>
        <w:rPr>
          <w:b/>
        </w:rPr>
        <w:t xml:space="preserve">10. jubilejní ročník Veletrhu dětské knihy v Liberci 2. – 4. 6. 2016 </w:t>
      </w:r>
      <w:r>
        <w:rPr>
          <w:rStyle w:val="Strong"/>
        </w:rPr>
        <w:t>téma: Dobrá ilustrace – kouzelná vrátka ke knize.</w:t>
      </w:r>
      <w:r>
        <w:rPr/>
        <w:t xml:space="preserve"> </w:t>
      </w:r>
      <w:r>
        <w:rPr>
          <w:b/>
        </w:rPr>
        <w:t xml:space="preserve">Jubilejní veletrh se zaměří na význam ilustrace v přístupu dítěte ke knize. Celá akce je pořádána se základní nosnou myšlenkou, ukázat dětem, jejich rodičům, prarodičům a pedagogům co největší šíři dětské literatury a pomocí doprovodných programů pootevřít cestu k dětskému čtenářství. </w:t>
      </w:r>
      <w:r/>
    </w:p>
    <w:p>
      <w:pPr>
        <w:pStyle w:val="Normal"/>
        <w:rPr>
          <w:b/>
          <w:b/>
          <w:bCs/>
          <w:color w:val="000000"/>
        </w:rPr>
      </w:pPr>
      <w:r>
        <w:rPr>
          <w:b/>
          <w:bCs/>
          <w:color w:val="000000"/>
        </w:rPr>
        <w:t>Den čtenářů na hradě – 14. 6, 2016</w:t>
      </w:r>
      <w:r/>
    </w:p>
    <w:p>
      <w:pPr>
        <w:pStyle w:val="Normal"/>
        <w:numPr>
          <w:ilvl w:val="0"/>
          <w:numId w:val="1"/>
        </w:numPr>
        <w:tabs>
          <w:tab w:val="left" w:pos="720" w:leader="none"/>
        </w:tabs>
        <w:spacing w:lineRule="auto" w:line="240" w:before="0" w:after="0"/>
        <w:ind w:left="720" w:hanging="360"/>
        <w:rPr>
          <w:b/>
          <w:b/>
          <w:bCs/>
          <w:color w:val="000000"/>
        </w:rPr>
      </w:pPr>
      <w:r>
        <w:rPr>
          <w:b/>
          <w:bCs/>
          <w:color w:val="000000"/>
        </w:rPr>
        <w:t xml:space="preserve">ČERVENEC </w:t>
      </w:r>
      <w:r/>
    </w:p>
    <w:p>
      <w:pPr>
        <w:pStyle w:val="Normal"/>
        <w:rPr>
          <w:b/>
          <w:b/>
          <w:bCs/>
          <w:color w:val="000000"/>
        </w:rPr>
      </w:pPr>
      <w:r>
        <w:rPr>
          <w:b/>
          <w:bCs/>
          <w:color w:val="000000"/>
        </w:rPr>
        <w:t>Účast na semináři v Chrudimi – Loutkařská přehlídka /seminář od 30. 6. do 2. 7. 2016</w:t>
      </w:r>
      <w:r/>
    </w:p>
    <w:p>
      <w:pPr>
        <w:pStyle w:val="ListParagraph"/>
        <w:ind w:left="927" w:hanging="0"/>
        <w:jc w:val="center"/>
        <w:rPr>
          <w:b/>
          <w:b/>
          <w:bCs/>
          <w:color w:val="000000"/>
        </w:rPr>
      </w:pPr>
      <w:r>
        <w:rPr/>
        <w:drawing>
          <wp:inline distT="0" distB="0" distL="0" distR="0">
            <wp:extent cx="685165" cy="851535"/>
            <wp:effectExtent l="0" t="0" r="0" b="0"/>
            <wp:docPr id="4" name="Picture" descr="D&amp;ecaron;tská knihov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D&amp;ecaron;tská knihovna"/>
                    <pic:cNvPicPr>
                      <a:picLocks noChangeAspect="1" noChangeArrowheads="1"/>
                    </pic:cNvPicPr>
                  </pic:nvPicPr>
                  <pic:blipFill>
                    <a:blip r:embed="rId5"/>
                    <a:stretch>
                      <a:fillRect/>
                    </a:stretch>
                  </pic:blipFill>
                  <pic:spPr bwMode="auto">
                    <a:xfrm>
                      <a:off x="0" y="0"/>
                      <a:ext cx="685165" cy="851535"/>
                    </a:xfrm>
                    <a:prstGeom prst="rect">
                      <a:avLst/>
                    </a:prstGeom>
                    <a:noFill/>
                    <a:ln w="9525">
                      <a:noFill/>
                      <a:miter lim="800000"/>
                      <a:headEnd/>
                      <a:tailEnd/>
                    </a:ln>
                  </pic:spPr>
                </pic:pic>
              </a:graphicData>
            </a:graphic>
          </wp:inline>
        </w:drawing>
      </w:r>
      <w:r/>
    </w:p>
    <w:p>
      <w:pPr>
        <w:pStyle w:val="ListParagraph"/>
        <w:numPr>
          <w:ilvl w:val="0"/>
          <w:numId w:val="1"/>
        </w:numPr>
      </w:pPr>
      <w:r>
        <w:rPr>
          <w:b/>
        </w:rPr>
        <w:t xml:space="preserve">ZÁŘÍ </w:t>
      </w:r>
      <w:r/>
    </w:p>
    <w:p>
      <w:pPr>
        <w:pStyle w:val="NoSpacing"/>
      </w:pPr>
      <w:r>
        <w:rPr>
          <w:b/>
        </w:rPr>
        <w:t>Účast na Knihovnické dílně v Jičíně, 6. 9. – 8. 9. 2016</w:t>
      </w:r>
      <w:r/>
    </w:p>
    <w:p>
      <w:pPr>
        <w:pStyle w:val="NoSpacing"/>
      </w:pPr>
      <w:r>
        <w:rPr>
          <w:b/>
        </w:rPr>
        <w:t xml:space="preserve"> </w:t>
      </w:r>
      <w:r>
        <w:rPr>
          <w:b/>
        </w:rPr>
        <w:t xml:space="preserve">Pracovní setkání Klubka </w:t>
      </w:r>
      <w:r/>
    </w:p>
    <w:p>
      <w:pPr>
        <w:pStyle w:val="NoSpacing"/>
      </w:pPr>
      <w:r>
        <w:rPr>
          <w:b/>
        </w:rPr>
        <w:t xml:space="preserve"> </w:t>
      </w:r>
      <w:r>
        <w:rPr>
          <w:b/>
        </w:rPr>
        <w:t xml:space="preserve">Evropský týden mobility, Dny památek a další </w:t>
      </w:r>
      <w:r/>
    </w:p>
    <w:p>
      <w:pPr>
        <w:pStyle w:val="NoSpacing"/>
        <w:rPr>
          <w:b/>
          <w:b/>
        </w:rPr>
      </w:pPr>
      <w:r>
        <w:rPr>
          <w:b/>
        </w:rPr>
      </w:r>
      <w:r/>
    </w:p>
    <w:p>
      <w:pPr>
        <w:pStyle w:val="NoSpacing"/>
        <w:numPr>
          <w:ilvl w:val="0"/>
          <w:numId w:val="1"/>
        </w:numPr>
        <w:rPr>
          <w:b/>
          <w:b/>
        </w:rPr>
      </w:pPr>
      <w:r>
        <w:rPr>
          <w:b/>
        </w:rPr>
        <w:t xml:space="preserve">ŘÍJEN </w:t>
      </w:r>
      <w:r/>
    </w:p>
    <w:p>
      <w:pPr>
        <w:pStyle w:val="NoSpacing"/>
        <w:rPr>
          <w:b/>
          <w:b/>
        </w:rPr>
      </w:pPr>
      <w:r>
        <w:rPr>
          <w:b/>
        </w:rPr>
        <w:t xml:space="preserve">Týden knihoven 3.10. – 9,10. 2016 </w:t>
      </w:r>
      <w:r/>
    </w:p>
    <w:p>
      <w:pPr>
        <w:pStyle w:val="NoSpacing"/>
      </w:pPr>
      <w:r>
        <w:rPr>
          <w:b/>
        </w:rPr>
        <w:t>Oblastní kolo přehlídky vypravěčů – Knihovna Václava</w:t>
      </w:r>
      <w:r>
        <w:rPr/>
        <w:t xml:space="preserve"> Čtvrtka v Jičíně 6,10. 2016</w:t>
      </w:r>
      <w:r/>
    </w:p>
    <w:p>
      <w:pPr>
        <w:pStyle w:val="NoSpacing"/>
        <w:rPr>
          <w:b/>
          <w:b/>
        </w:rPr>
      </w:pPr>
      <w:r>
        <w:rPr>
          <w:b/>
        </w:rPr>
        <w:t xml:space="preserve">Říjen – měsíc stromů </w:t>
      </w:r>
      <w:r/>
    </w:p>
    <w:p>
      <w:pPr>
        <w:pStyle w:val="NoSpacing"/>
        <w:rPr>
          <w:b/>
          <w:b/>
        </w:rPr>
      </w:pPr>
      <w:r>
        <w:rPr>
          <w:b/>
          <w:bCs/>
          <w:color w:val="000000"/>
        </w:rPr>
        <w:t xml:space="preserve">Podklady pro zprávu KDK SKIP </w:t>
      </w:r>
      <w:r/>
    </w:p>
    <w:p>
      <w:pPr>
        <w:pStyle w:val="Normal"/>
        <w:spacing w:lineRule="auto" w:line="240" w:before="0" w:after="0"/>
        <w:ind w:left="720" w:hanging="0"/>
        <w:jc w:val="both"/>
        <w:rPr>
          <w:b/>
          <w:b/>
          <w:bCs/>
          <w:color w:val="000000"/>
        </w:rPr>
      </w:pPr>
      <w:r>
        <w:rPr>
          <w:b/>
          <w:bCs/>
          <w:color w:val="000000"/>
        </w:rPr>
      </w:r>
      <w:r/>
    </w:p>
    <w:p>
      <w:pPr>
        <w:pStyle w:val="ListParagraph"/>
        <w:numPr>
          <w:ilvl w:val="0"/>
          <w:numId w:val="1"/>
        </w:numPr>
        <w:spacing w:lineRule="auto" w:line="240" w:before="0" w:after="0"/>
        <w:contextualSpacing/>
        <w:jc w:val="both"/>
        <w:rPr>
          <w:b/>
          <w:b/>
          <w:bCs/>
          <w:color w:val="000000"/>
        </w:rPr>
      </w:pPr>
      <w:r>
        <w:rPr>
          <w:b/>
          <w:bCs/>
          <w:color w:val="000000"/>
        </w:rPr>
        <w:t xml:space="preserve">LISTOPAD </w:t>
      </w:r>
      <w:r/>
    </w:p>
    <w:p>
      <w:pPr>
        <w:pStyle w:val="NoSpacing"/>
        <w:jc w:val="both"/>
        <w:rPr>
          <w:b/>
          <w:b/>
        </w:rPr>
      </w:pPr>
      <w:r>
        <w:rPr>
          <w:b/>
        </w:rPr>
        <w:t xml:space="preserve"> </w:t>
      </w:r>
      <w:r>
        <w:rPr>
          <w:b/>
        </w:rPr>
        <w:t xml:space="preserve">Valná hromada KDK SKIP – 1. 11. -   3. 11. 2016 Městská knihovna Hodonín + doprovodný odborný seminář </w:t>
      </w:r>
      <w:r/>
    </w:p>
    <w:p>
      <w:pPr>
        <w:pStyle w:val="NoSpacing"/>
        <w:jc w:val="both"/>
        <w:rPr>
          <w:b/>
          <w:b/>
        </w:rPr>
      </w:pPr>
      <w:r>
        <w:rPr>
          <w:b/>
        </w:rPr>
        <w:t>Uzavření všech projektů výchovy ke čtenářství</w:t>
      </w:r>
      <w:r/>
    </w:p>
    <w:p>
      <w:pPr>
        <w:pStyle w:val="NoSpacing"/>
        <w:jc w:val="both"/>
      </w:pPr>
      <w:r>
        <w:rPr>
          <w:b/>
        </w:rPr>
        <w:t>POETIKA – recitační soutěž na počest básníka Josefa Hory 70. výročí úmrtí /cyklus pořadů</w:t>
      </w:r>
      <w:r/>
    </w:p>
    <w:p>
      <w:pPr>
        <w:pStyle w:val="NoSpacing"/>
        <w:jc w:val="both"/>
      </w:pPr>
      <w:r>
        <w:rPr>
          <w:b/>
        </w:rPr>
        <w:t>celostátní akce /festival poezie/</w:t>
      </w:r>
      <w:r/>
    </w:p>
    <w:p>
      <w:pPr>
        <w:pStyle w:val="NoSpacing"/>
        <w:jc w:val="both"/>
      </w:pPr>
      <w:r>
        <w:rPr>
          <w:b/>
        </w:rPr>
        <w:t>Pracovní setkání Klubka</w:t>
      </w:r>
      <w:r/>
    </w:p>
    <w:p>
      <w:pPr>
        <w:pStyle w:val="NoSpacing"/>
        <w:jc w:val="both"/>
      </w:pPr>
      <w:r>
        <w:rPr>
          <w:b/>
        </w:rPr>
        <w:t>Den pro dětskou knihu – 26.11. 2016</w:t>
      </w:r>
      <w:r/>
    </w:p>
    <w:p>
      <w:pPr>
        <w:pStyle w:val="NoSpacing"/>
        <w:jc w:val="both"/>
        <w:rPr/>
      </w:pPr>
      <w:r>
        <w:rPr/>
        <w:t xml:space="preserve">            </w:t>
      </w:r>
      <w:r/>
    </w:p>
    <w:p>
      <w:pPr>
        <w:pStyle w:val="ListParagraph"/>
        <w:numPr>
          <w:ilvl w:val="0"/>
          <w:numId w:val="1"/>
        </w:numPr>
        <w:spacing w:lineRule="auto" w:line="240" w:before="0" w:after="0"/>
        <w:contextualSpacing/>
        <w:jc w:val="both"/>
        <w:rPr>
          <w:b/>
          <w:b/>
          <w:bCs/>
          <w:color w:val="000000"/>
        </w:rPr>
      </w:pPr>
      <w:r>
        <w:rPr>
          <w:b/>
          <w:bCs/>
          <w:color w:val="000000"/>
        </w:rPr>
        <w:t>PROSINEC</w:t>
      </w:r>
      <w:r/>
    </w:p>
    <w:p>
      <w:pPr>
        <w:pStyle w:val="Normal"/>
        <w:spacing w:lineRule="auto" w:line="240" w:before="0" w:after="0"/>
        <w:jc w:val="both"/>
      </w:pPr>
      <w:r>
        <w:rPr>
          <w:b/>
          <w:bCs/>
          <w:color w:val="000000"/>
        </w:rPr>
        <w:t>Zpráva o činnosti KDK SKIP Libereckého kraje za rok 201</w:t>
      </w:r>
      <w:r>
        <w:rPr>
          <w:b/>
          <w:bCs/>
          <w:color w:val="000000"/>
        </w:rPr>
        <w:t>6</w:t>
      </w:r>
      <w:r/>
    </w:p>
    <w:p>
      <w:pPr>
        <w:pStyle w:val="Normal"/>
        <w:spacing w:lineRule="auto" w:line="240" w:before="0" w:after="0"/>
        <w:jc w:val="both"/>
        <w:rPr>
          <w:b/>
          <w:b/>
          <w:bCs/>
          <w:color w:val="000000"/>
        </w:rPr>
      </w:pPr>
      <w:r>
        <w:rPr>
          <w:b/>
          <w:bCs/>
          <w:color w:val="000000"/>
        </w:rPr>
        <w:t>Kalendář z akcí roku 2016 /foto kronika /</w:t>
      </w:r>
      <w:r/>
    </w:p>
    <w:p>
      <w:pPr>
        <w:pStyle w:val="Normal"/>
        <w:jc w:val="both"/>
        <w:rPr/>
      </w:pPr>
      <w:r>
        <w:rPr/>
      </w:r>
      <w:r/>
    </w:p>
    <w:p>
      <w:pPr>
        <w:pStyle w:val="Normal"/>
        <w:jc w:val="both"/>
        <w:rPr>
          <w:b/>
          <w:b/>
        </w:rPr>
      </w:pPr>
      <w:r>
        <w:rPr>
          <w:b/>
        </w:rPr>
        <w:t xml:space="preserve"> </w:t>
      </w:r>
      <w:r>
        <w:rPr>
          <w:b/>
        </w:rPr>
        <w:t xml:space="preserve">Plán činnosti KDK SKIP Libereckého kraje může být během roku doplněn. </w:t>
      </w:r>
      <w:r/>
    </w:p>
    <w:p>
      <w:pPr>
        <w:pStyle w:val="NoSpacing"/>
        <w:ind w:left="927" w:hanging="0"/>
        <w:rPr>
          <w:b/>
          <w:b/>
        </w:rPr>
      </w:pPr>
      <w:r>
        <w:rPr>
          <w:b/>
        </w:rPr>
      </w:r>
      <w:r/>
    </w:p>
    <w:p>
      <w:pPr>
        <w:pStyle w:val="NoSpacing"/>
        <w:rPr>
          <w:b/>
          <w:b/>
        </w:rPr>
      </w:pPr>
      <w:r>
        <w:rPr>
          <w:b/>
        </w:rPr>
      </w:r>
      <w:r/>
    </w:p>
    <w:p>
      <w:pPr>
        <w:pStyle w:val="NoSpacing"/>
      </w:pPr>
      <w:r>
        <w:rPr/>
      </w:r>
      <w:r/>
    </w:p>
    <w:p>
      <w:pPr>
        <w:pStyle w:val="NoSpacing"/>
      </w:pPr>
      <w:r>
        <w:rPr/>
      </w:r>
      <w:r/>
    </w:p>
    <w:p>
      <w:pPr>
        <w:pStyle w:val="NoSpacing"/>
        <w:rPr>
          <w:b/>
          <w:b/>
        </w:rPr>
      </w:pPr>
      <w:r>
        <w:rPr>
          <w:b/>
        </w:rPr>
      </w:r>
      <w:r/>
    </w:p>
    <w:p>
      <w:pPr>
        <w:pStyle w:val="NoSpacing"/>
        <w:rPr>
          <w:b/>
          <w:b/>
        </w:rPr>
      </w:pPr>
      <w:r>
        <w:rPr>
          <w:b/>
        </w:rPr>
      </w:r>
      <w:r/>
    </w:p>
    <w:p>
      <w:pPr>
        <w:pStyle w:val="NoSpacing"/>
        <w:rPr>
          <w:b/>
          <w:b/>
        </w:rPr>
      </w:pPr>
      <w:r>
        <w:rPr>
          <w:b/>
        </w:rPr>
        <w:t xml:space="preserve">            </w:t>
      </w:r>
      <w:r/>
    </w:p>
    <w:p>
      <w:pPr>
        <w:pStyle w:val="Normal"/>
        <w:ind w:left="720" w:hanging="0"/>
        <w:rPr>
          <w:b/>
          <w:b/>
          <w:bCs/>
          <w:color w:val="000000"/>
        </w:rPr>
      </w:pPr>
      <w:r>
        <w:rPr>
          <w:b/>
          <w:bCs/>
          <w:color w:val="000000"/>
        </w:rPr>
      </w:r>
      <w:r/>
    </w:p>
    <w:p>
      <w:pPr>
        <w:pStyle w:val="Normal"/>
        <w:ind w:left="720" w:hanging="0"/>
        <w:rPr>
          <w:b/>
          <w:b/>
          <w:bCs/>
          <w:color w:val="000000"/>
        </w:rPr>
      </w:pPr>
      <w:r>
        <w:rPr>
          <w:b/>
          <w:bCs/>
          <w:color w:val="000000"/>
        </w:rPr>
      </w:r>
      <w:r/>
    </w:p>
    <w:p>
      <w:pPr>
        <w:pStyle w:val="Normal"/>
        <w:ind w:left="720" w:hanging="0"/>
        <w:rPr>
          <w:b/>
          <w:b/>
          <w:bCs/>
          <w:color w:val="000000"/>
        </w:rPr>
      </w:pPr>
      <w:r>
        <w:rPr>
          <w:b/>
          <w:bCs/>
          <w:color w:val="000000"/>
        </w:rPr>
      </w:r>
      <w:r/>
    </w:p>
    <w:p>
      <w:pPr>
        <w:pStyle w:val="Normal"/>
        <w:ind w:left="720" w:hanging="0"/>
        <w:rPr>
          <w:b/>
          <w:b/>
          <w:bCs/>
          <w:color w:val="000000"/>
        </w:rPr>
      </w:pPr>
      <w:r>
        <w:rPr>
          <w:b/>
          <w:bCs/>
          <w:color w:val="000000"/>
        </w:rPr>
      </w:r>
      <w:r/>
    </w:p>
    <w:p>
      <w:pPr>
        <w:pStyle w:val="Normal"/>
        <w:ind w:left="720" w:hanging="0"/>
        <w:rPr>
          <w:b/>
          <w:b/>
          <w:bCs/>
          <w:color w:val="000000"/>
        </w:rPr>
      </w:pPr>
      <w:r>
        <w:rPr>
          <w:b/>
          <w:bCs/>
          <w:color w:val="000000"/>
        </w:rPr>
      </w:r>
      <w:r/>
    </w:p>
    <w:p>
      <w:pPr>
        <w:pStyle w:val="Normal"/>
        <w:ind w:left="720" w:hanging="0"/>
        <w:rPr/>
      </w:pPr>
      <w:bookmarkStart w:id="0" w:name="_GoBack"/>
      <w:bookmarkStart w:id="1" w:name="_GoBack"/>
      <w:bookmarkEnd w:id="1"/>
      <w:r>
        <w:rPr/>
      </w:r>
      <w:r/>
    </w:p>
    <w:p>
      <w:pPr>
        <w:pStyle w:val="Normal"/>
        <w:rPr>
          <w:b/>
          <w:b/>
          <w:bCs/>
          <w:color w:val="000000"/>
        </w:rPr>
      </w:pPr>
      <w:r>
        <w:rPr>
          <w:b/>
          <w:bCs/>
          <w:color w:val="000000"/>
        </w:rPr>
      </w:r>
      <w:r/>
    </w:p>
    <w:p>
      <w:pPr>
        <w:pStyle w:val="Normal"/>
        <w:jc w:val="center"/>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swiss"/>
    <w:pitch w:val="variable"/>
  </w:font>
  <w:font w:name="Times New Roman">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27"/>
        </w:tabs>
        <w:ind w:left="927" w:hanging="360"/>
      </w:pPr>
      <w:rPr>
        <w:rFonts w:ascii="Wingdings" w:hAnsi="Wingdings" w:cs="Wingdings"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cs="Wingdings" w:hint="default"/>
      </w:rPr>
    </w:lvl>
    <w:lvl w:ilvl="3">
      <w:start w:val="1"/>
      <w:numFmt w:val="bullet"/>
      <w:lvlText w:val=""/>
      <w:lvlJc w:val="left"/>
      <w:pPr>
        <w:tabs>
          <w:tab w:val="num" w:pos="3087"/>
        </w:tabs>
        <w:ind w:left="3087" w:hanging="360"/>
      </w:pPr>
      <w:rPr>
        <w:rFonts w:ascii="Symbol" w:hAnsi="Symbol" w:cs="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cs="Wingdings" w:hint="default"/>
      </w:rPr>
    </w:lvl>
    <w:lvl w:ilvl="6">
      <w:start w:val="1"/>
      <w:numFmt w:val="bullet"/>
      <w:lvlText w:val=""/>
      <w:lvlJc w:val="left"/>
      <w:pPr>
        <w:tabs>
          <w:tab w:val="num" w:pos="5247"/>
        </w:tabs>
        <w:ind w:left="5247" w:hanging="360"/>
      </w:pPr>
      <w:rPr>
        <w:rFonts w:ascii="Symbol" w:hAnsi="Symbol" w:cs="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Nadpis 1"/>
    <w:basedOn w:val="Normal"/>
    <w:link w:val="Nadpis1Char"/>
    <w:uiPriority w:val="9"/>
    <w:qFormat/>
    <w:rsid w:val="009c0d71"/>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rPr/>
  </w:style>
  <w:style w:type="character" w:styleId="Nadpis1Char" w:customStyle="1">
    <w:name w:val="Nadpis 1 Char"/>
    <w:basedOn w:val="DefaultParagraphFont"/>
    <w:link w:val="Nadpis1"/>
    <w:uiPriority w:val="9"/>
    <w:rsid w:val="009c0d71"/>
    <w:rPr>
      <w:rFonts w:ascii="Calibri Light" w:hAnsi="Calibri Light" w:eastAsia="" w:cs="" w:asciiTheme="majorHAnsi" w:cstheme="majorBidi" w:eastAsiaTheme="majorEastAsia" w:hAnsiTheme="majorHAnsi"/>
      <w:color w:val="2E74B5" w:themeColor="accent1" w:themeShade="bf"/>
      <w:sz w:val="32"/>
      <w:szCs w:val="32"/>
    </w:rPr>
  </w:style>
  <w:style w:type="character" w:styleId="Internetovodkaz">
    <w:name w:val="Internetový odkaz"/>
    <w:basedOn w:val="DefaultParagraphFont"/>
    <w:uiPriority w:val="99"/>
    <w:semiHidden/>
    <w:unhideWhenUsed/>
    <w:rsid w:val="009c0d71"/>
    <w:rPr>
      <w:color w:val="0000FF"/>
      <w:u w:val="single"/>
      <w:lang w:val="zxx" w:eastAsia="zxx" w:bidi="zxx"/>
    </w:rPr>
  </w:style>
  <w:style w:type="character" w:styleId="Strong">
    <w:name w:val="Strong"/>
    <w:basedOn w:val="DefaultParagraphFont"/>
    <w:uiPriority w:val="22"/>
    <w:qFormat/>
    <w:rsid w:val="009c0d71"/>
    <w:rPr>
      <w:b/>
      <w:bCs/>
    </w:rPr>
  </w:style>
  <w:style w:type="character" w:styleId="ListLabel1">
    <w:name w:val="ListLabel 1"/>
    <w:rPr>
      <w:rFonts w:cs="Courier New"/>
    </w:rPr>
  </w:style>
  <w:style w:type="character" w:styleId="ListLabel2">
    <w:name w:val="ListLabel 2"/>
    <w:rPr>
      <w:rFonts w:cs="Wingdings"/>
    </w:rPr>
  </w:style>
  <w:style w:type="character" w:styleId="ListLabel3">
    <w:name w:val="ListLabel 3"/>
    <w:rPr>
      <w:rFonts w:cs="Symbol"/>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ListParagraph">
    <w:name w:val="List Paragraph"/>
    <w:basedOn w:val="Normal"/>
    <w:uiPriority w:val="34"/>
    <w:qFormat/>
    <w:rsid w:val="002e5f6f"/>
    <w:pPr>
      <w:spacing w:before="0" w:after="160"/>
      <w:ind w:left="720" w:hanging="0"/>
      <w:contextualSpacing/>
    </w:pPr>
    <w:rPr/>
  </w:style>
  <w:style w:type="paragraph" w:styleId="NoSpacing">
    <w:name w:val="No Spacing"/>
    <w:uiPriority w:val="1"/>
    <w:qFormat/>
    <w:rsid w:val="001d560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Postmeta" w:customStyle="1">
    <w:name w:val="post-meta"/>
    <w:basedOn w:val="Normal"/>
    <w:rsid w:val="009c0d71"/>
    <w:pPr>
      <w:spacing w:lineRule="auto" w:line="240" w:before="280" w:after="280"/>
    </w:pPr>
    <w:rPr>
      <w:rFonts w:ascii="Times New Roman" w:hAnsi="Times New Roman" w:eastAsia="Times New Roman" w:cs="Times New Roman"/>
      <w:sz w:val="24"/>
      <w:szCs w:val="24"/>
      <w:lang w:eastAsia="cs-CZ"/>
    </w:rPr>
  </w:style>
  <w:style w:type="paragraph" w:styleId="NormalWeb">
    <w:name w:val="Normal (Web)"/>
    <w:basedOn w:val="Normal"/>
    <w:uiPriority w:val="99"/>
    <w:semiHidden/>
    <w:unhideWhenUsed/>
    <w:rsid w:val="009c0d71"/>
    <w:pPr>
      <w:spacing w:lineRule="auto" w:line="240" w:before="280" w:after="280"/>
    </w:pPr>
    <w:rPr>
      <w:rFonts w:ascii="Times New Roman" w:hAnsi="Times New Roman" w:eastAsia="Times New Roman" w:cs="Times New Roman"/>
      <w:sz w:val="24"/>
      <w:szCs w:val="24"/>
      <w:lang w:eastAsia="cs-CZ"/>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Application>LibreOffice/4.3.4.1$Windows_x86 LibreOffice_project/bc356b2f991740509f321d70e4512a6a54c5f243</Application>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2016-02-10T19:58:00Z</dcterms:created>
  <dc:creator>Adam Charvát</dc:creator>
  <dc:language>cs-CZ</dc:language>
  <dcterms:modified xsi:type="dcterms:W3CDTF">2016-02-14T11:37:13Z</dcterms:modified>
  <cp:revision>3</cp:revision>
</cp:coreProperties>
</file>