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38F" w:rsidRDefault="0060438F">
      <w:pPr>
        <w:rPr>
          <w:rStyle w:val="Zvraznn"/>
        </w:rPr>
      </w:pPr>
    </w:p>
    <w:p w:rsidR="0060438F" w:rsidRDefault="0060438F">
      <w:pPr>
        <w:jc w:val="center"/>
        <w:rPr>
          <w:b/>
          <w:sz w:val="48"/>
        </w:rPr>
      </w:pPr>
    </w:p>
    <w:p w:rsidR="0060438F" w:rsidRDefault="0060438F">
      <w:pPr>
        <w:jc w:val="center"/>
        <w:rPr>
          <w:b/>
          <w:sz w:val="48"/>
        </w:rPr>
      </w:pPr>
    </w:p>
    <w:p w:rsidR="0060438F" w:rsidRDefault="0060438F">
      <w:pPr>
        <w:jc w:val="center"/>
        <w:rPr>
          <w:b/>
          <w:sz w:val="48"/>
        </w:rPr>
      </w:pPr>
    </w:p>
    <w:p w:rsidR="0060438F" w:rsidRDefault="0060438F">
      <w:pPr>
        <w:jc w:val="center"/>
        <w:rPr>
          <w:b/>
          <w:sz w:val="48"/>
        </w:rPr>
      </w:pPr>
    </w:p>
    <w:p w:rsidR="0060438F" w:rsidRDefault="0060438F">
      <w:pPr>
        <w:jc w:val="center"/>
        <w:rPr>
          <w:b/>
          <w:sz w:val="48"/>
        </w:rPr>
      </w:pPr>
    </w:p>
    <w:p w:rsidR="0060438F" w:rsidRDefault="00D22561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 xml:space="preserve"> </w:t>
      </w:r>
      <w:r w:rsidR="0023476B">
        <w:rPr>
          <w:b/>
          <w:bCs/>
          <w:sz w:val="44"/>
        </w:rPr>
        <w:t xml:space="preserve">Analýza mediálního obrazu </w:t>
      </w:r>
      <w:r w:rsidR="009B76C0">
        <w:rPr>
          <w:b/>
          <w:bCs/>
          <w:sz w:val="44"/>
        </w:rPr>
        <w:t>čt</w:t>
      </w:r>
      <w:r w:rsidR="00F36460">
        <w:rPr>
          <w:b/>
          <w:bCs/>
          <w:sz w:val="44"/>
        </w:rPr>
        <w:t>vr</w:t>
      </w:r>
      <w:r w:rsidR="009B76C0">
        <w:rPr>
          <w:b/>
          <w:bCs/>
          <w:sz w:val="44"/>
        </w:rPr>
        <w:t>tého</w:t>
      </w:r>
      <w:r w:rsidR="0023476B">
        <w:rPr>
          <w:b/>
          <w:bCs/>
          <w:sz w:val="44"/>
        </w:rPr>
        <w:t xml:space="preserve"> ročníku akce Březen – měsíc čtenářů</w:t>
      </w:r>
    </w:p>
    <w:p w:rsidR="0060438F" w:rsidRDefault="0060438F">
      <w:pPr>
        <w:jc w:val="center"/>
        <w:rPr>
          <w:b/>
          <w:bCs/>
          <w:sz w:val="44"/>
        </w:rPr>
      </w:pPr>
    </w:p>
    <w:p w:rsidR="0023476B" w:rsidRDefault="0023476B">
      <w:pPr>
        <w:jc w:val="center"/>
        <w:rPr>
          <w:b/>
          <w:bCs/>
          <w:sz w:val="44"/>
        </w:rPr>
      </w:pPr>
    </w:p>
    <w:p w:rsidR="0060438F" w:rsidRDefault="00021AD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vypracovaná pro </w:t>
      </w:r>
    </w:p>
    <w:p w:rsidR="0060438F" w:rsidRDefault="00DF1EB6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Národní knihovnu</w:t>
      </w:r>
      <w:r w:rsidR="00F511DA">
        <w:rPr>
          <w:b/>
          <w:bCs/>
          <w:sz w:val="44"/>
        </w:rPr>
        <w:t xml:space="preserve"> ČR</w:t>
      </w:r>
    </w:p>
    <w:p w:rsidR="0060438F" w:rsidRDefault="0060438F">
      <w:pPr>
        <w:jc w:val="center"/>
        <w:rPr>
          <w:b/>
          <w:bCs/>
          <w:sz w:val="44"/>
        </w:rPr>
      </w:pPr>
    </w:p>
    <w:p w:rsidR="0060438F" w:rsidRDefault="0060438F">
      <w:pPr>
        <w:jc w:val="center"/>
        <w:rPr>
          <w:b/>
          <w:bCs/>
          <w:sz w:val="44"/>
        </w:rPr>
      </w:pPr>
    </w:p>
    <w:p w:rsidR="0060438F" w:rsidRDefault="00F511DA">
      <w:pPr>
        <w:jc w:val="center"/>
        <w:rPr>
          <w:b/>
          <w:bCs/>
          <w:sz w:val="44"/>
        </w:rPr>
      </w:pPr>
      <w:r>
        <w:rPr>
          <w:noProof/>
          <w:lang w:eastAsia="cs-CZ"/>
        </w:rPr>
        <w:drawing>
          <wp:inline distT="0" distB="0" distL="0" distR="0">
            <wp:extent cx="971550" cy="638175"/>
            <wp:effectExtent l="19050" t="0" r="0" b="0"/>
            <wp:docPr id="24" name="rg_hi" descr="http://t0.gstatic.com/images?q=tbn:ANd9GcSkc81vvL-YHU5z7d5gKqy0CJUGpigCglM19EOyMQ25xdnni4E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Skc81vvL-YHU5z7d5gKqy0CJUGpigCglM19EOyMQ25xdnni4Eyl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38F" w:rsidRDefault="0060438F">
      <w:pPr>
        <w:rPr>
          <w:b/>
          <w:bCs/>
          <w:sz w:val="44"/>
        </w:rPr>
      </w:pPr>
    </w:p>
    <w:p w:rsidR="0060438F" w:rsidRDefault="00021ADE">
      <w:pPr>
        <w:jc w:val="center"/>
      </w:pPr>
      <w:r>
        <w:rPr>
          <w:b/>
          <w:bCs/>
          <w:sz w:val="24"/>
        </w:rPr>
        <w:t xml:space="preserve">období: </w:t>
      </w:r>
      <w:proofErr w:type="gramStart"/>
      <w:r w:rsidR="00DF1EB6">
        <w:rPr>
          <w:b/>
          <w:bCs/>
          <w:sz w:val="24"/>
        </w:rPr>
        <w:t>15.2.201</w:t>
      </w:r>
      <w:r w:rsidR="00386320">
        <w:rPr>
          <w:b/>
          <w:bCs/>
          <w:sz w:val="24"/>
        </w:rPr>
        <w:t>3</w:t>
      </w:r>
      <w:proofErr w:type="gramEnd"/>
      <w:r w:rsidR="00DF1EB6">
        <w:rPr>
          <w:b/>
          <w:bCs/>
          <w:sz w:val="24"/>
        </w:rPr>
        <w:t xml:space="preserve"> – 15.4.</w:t>
      </w:r>
      <w:r>
        <w:rPr>
          <w:b/>
          <w:bCs/>
          <w:sz w:val="24"/>
        </w:rPr>
        <w:t>201</w:t>
      </w:r>
      <w:r w:rsidR="00386320">
        <w:rPr>
          <w:b/>
          <w:bCs/>
          <w:sz w:val="24"/>
        </w:rPr>
        <w:t>3</w:t>
      </w:r>
    </w:p>
    <w:p w:rsidR="0060438F" w:rsidRDefault="0060438F">
      <w:pPr>
        <w:jc w:val="center"/>
      </w:pPr>
    </w:p>
    <w:p w:rsidR="0060438F" w:rsidRDefault="0060438F">
      <w:pPr>
        <w:jc w:val="center"/>
      </w:pPr>
    </w:p>
    <w:p w:rsidR="0060438F" w:rsidRDefault="0060438F">
      <w:pPr>
        <w:jc w:val="center"/>
      </w:pPr>
    </w:p>
    <w:p w:rsidR="00BC05D4" w:rsidRDefault="00021ADE" w:rsidP="00BC05D4">
      <w:pPr>
        <w:spacing w:before="200" w:after="200"/>
      </w:pPr>
      <w:r>
        <w:br w:type="page"/>
      </w:r>
      <w:r w:rsidR="00BC05D4">
        <w:rPr>
          <w:b/>
          <w:bCs/>
        </w:rPr>
        <w:lastRenderedPageBreak/>
        <w:t>NEWTON Media a.s.</w:t>
      </w:r>
      <w:r w:rsidR="00BC05D4">
        <w:t xml:space="preserve"> je největší společností v České republice, která již 18 let dodává v elektronické podobě plná znění veškerých informací z tisku, plné přepisy zpravodajských a vybraných publicistických pořadů televizních </w:t>
      </w:r>
      <w:r w:rsidR="00BC05D4">
        <w:br/>
        <w:t>a rozhlasových stanic, agenturní zpravodajství a obsahy internetových serverů.</w:t>
      </w:r>
    </w:p>
    <w:p w:rsidR="00BC05D4" w:rsidRDefault="00BC05D4" w:rsidP="00BC05D4">
      <w:pPr>
        <w:spacing w:before="200" w:after="200"/>
      </w:pPr>
      <w:r>
        <w:rPr>
          <w:b/>
          <w:bCs/>
        </w:rPr>
        <w:t>Mediální analýza</w:t>
      </w:r>
      <w:r>
        <w:t xml:space="preserve"> je dalším rychle rozvíjejícím se produktem, který společnost NEWTON Media a.s. nabízí svým klientům. Jedná se o přehledný rozbor obrazu společnosti, který o ní vytvářejí média. Tyto cenné informace, získané na základě obsáhlého množství materiálu, umožňují našim klientům kvalifikovanější rozhodování a zvyšují ve svém důsledku jejich konkurenční výhodu. Mediální analýza může včas upozornit na příležitosti a rizika </w:t>
      </w:r>
      <w:r>
        <w:br/>
        <w:t xml:space="preserve">a umožňuje spatřit skryté souvislosti. </w:t>
      </w:r>
    </w:p>
    <w:p w:rsidR="00BC05D4" w:rsidRDefault="00BC05D4" w:rsidP="00BC05D4">
      <w:pPr>
        <w:spacing w:before="200" w:after="200"/>
        <w:rPr>
          <w:szCs w:val="18"/>
        </w:rPr>
      </w:pPr>
      <w:r>
        <w:t xml:space="preserve">Podle Vašich potřeb jsme schopni sledovat a analyzovat široké a mnohdy nepřehledné množství informací </w:t>
      </w:r>
      <w:r>
        <w:br/>
        <w:t>o konkrétní oblasti, o Vaší společnosti a jejích představitelích či o konkurenčních subjektech na trhu. Výstupy předáme v maximálně přehledné a strukturované podobě. Analýzy jsou zpracovávány v měsíční, čtvrtletní, půlroční, roční nebo jiné periodě. Nejčastěji se jedná o variantu měsíčních reportů doplněných o souhrnnou analýzu za delší časové období, která je pravidelným klientům poskytnuta za zvýhodněnou cenu</w:t>
      </w:r>
      <w:r>
        <w:rPr>
          <w:szCs w:val="18"/>
        </w:rPr>
        <w:t>.</w:t>
      </w:r>
    </w:p>
    <w:p w:rsidR="00BC05D4" w:rsidRDefault="00BC05D4" w:rsidP="00BC05D4">
      <w:pPr>
        <w:rPr>
          <w:szCs w:val="18"/>
        </w:rPr>
      </w:pPr>
    </w:p>
    <w:p w:rsidR="00BC05D4" w:rsidRPr="001A4DC6" w:rsidRDefault="00BC05D4" w:rsidP="00BC05D4">
      <w:pPr>
        <w:spacing w:before="200" w:after="200"/>
        <w:rPr>
          <w:b/>
        </w:rPr>
      </w:pPr>
      <w:r w:rsidRPr="001A4DC6">
        <w:rPr>
          <w:b/>
        </w:rPr>
        <w:t xml:space="preserve">Dotazy z oblasti </w:t>
      </w:r>
      <w:r w:rsidRPr="001A4DC6">
        <w:rPr>
          <w:b/>
          <w:u w:val="single"/>
        </w:rPr>
        <w:t>mediálních analýz</w:t>
      </w:r>
      <w:r w:rsidRPr="001A4DC6">
        <w:rPr>
          <w:b/>
        </w:rPr>
        <w:t xml:space="preserve"> směřujte </w:t>
      </w:r>
      <w:proofErr w:type="gramStart"/>
      <w:r w:rsidRPr="001A4DC6">
        <w:rPr>
          <w:b/>
        </w:rPr>
        <w:t>na</w:t>
      </w:r>
      <w:proofErr w:type="gramEnd"/>
      <w:r w:rsidRPr="001A4DC6">
        <w:rPr>
          <w:b/>
        </w:rPr>
        <w:t>:</w:t>
      </w:r>
    </w:p>
    <w:p w:rsidR="00BC05D4" w:rsidRDefault="00BC05D4" w:rsidP="00BC05D4">
      <w:pPr>
        <w:spacing w:before="200" w:after="200"/>
        <w:rPr>
          <w:szCs w:val="18"/>
        </w:rPr>
      </w:pPr>
      <w:r>
        <w:rPr>
          <w:szCs w:val="18"/>
        </w:rPr>
        <w:t>Ing. Věra Čarná</w:t>
      </w:r>
    </w:p>
    <w:p w:rsidR="00BC05D4" w:rsidRDefault="00BC05D4" w:rsidP="00BC05D4">
      <w:pPr>
        <w:spacing w:before="200" w:after="200"/>
      </w:pPr>
      <w:r>
        <w:t>vedoucí oddělení mediálních analýz, tel.: +420 225 540 501</w:t>
      </w:r>
    </w:p>
    <w:p w:rsidR="00BC05D4" w:rsidRDefault="00BC05D4" w:rsidP="00BC05D4">
      <w:pPr>
        <w:rPr>
          <w:b/>
          <w:bCs/>
        </w:rPr>
      </w:pPr>
    </w:p>
    <w:p w:rsidR="00BC05D4" w:rsidRDefault="00BC05D4" w:rsidP="00BC05D4">
      <w:pPr>
        <w:rPr>
          <w:b/>
          <w:bCs/>
        </w:rPr>
      </w:pPr>
    </w:p>
    <w:p w:rsidR="00BC05D4" w:rsidRPr="001A4DC6" w:rsidRDefault="00BC05D4" w:rsidP="00BC05D4">
      <w:pPr>
        <w:spacing w:before="200" w:after="200"/>
        <w:rPr>
          <w:b/>
        </w:rPr>
      </w:pPr>
      <w:r w:rsidRPr="001A4DC6">
        <w:rPr>
          <w:b/>
        </w:rPr>
        <w:t xml:space="preserve">Dotazy týkající se </w:t>
      </w:r>
      <w:r w:rsidRPr="001A4DC6">
        <w:rPr>
          <w:b/>
          <w:u w:val="single"/>
        </w:rPr>
        <w:t>monitoringu médií</w:t>
      </w:r>
      <w:r w:rsidRPr="001A4DC6">
        <w:rPr>
          <w:b/>
        </w:rPr>
        <w:t xml:space="preserve"> směřujte </w:t>
      </w:r>
      <w:proofErr w:type="gramStart"/>
      <w:r w:rsidRPr="001A4DC6">
        <w:rPr>
          <w:b/>
        </w:rPr>
        <w:t>na</w:t>
      </w:r>
      <w:proofErr w:type="gramEnd"/>
      <w:r w:rsidRPr="001A4DC6">
        <w:rPr>
          <w:b/>
        </w:rPr>
        <w:t xml:space="preserve">: </w:t>
      </w:r>
    </w:p>
    <w:p w:rsidR="00BC05D4" w:rsidRDefault="00BC05D4" w:rsidP="00BC05D4">
      <w:pPr>
        <w:pStyle w:val="WEB"/>
        <w:spacing w:before="200" w:after="200"/>
        <w:rPr>
          <w:rFonts w:ascii="Trebuchet MS" w:hAnsi="Trebuchet MS"/>
          <w:szCs w:val="18"/>
        </w:rPr>
      </w:pPr>
      <w:r>
        <w:rPr>
          <w:rFonts w:ascii="Trebuchet MS" w:hAnsi="Trebuchet MS"/>
          <w:szCs w:val="18"/>
        </w:rPr>
        <w:t>NEWTON Media a.s.</w:t>
      </w:r>
    </w:p>
    <w:p w:rsidR="00BC05D4" w:rsidRDefault="00BC05D4" w:rsidP="00BC05D4">
      <w:pPr>
        <w:pStyle w:val="Seznam"/>
        <w:spacing w:before="200" w:after="200"/>
      </w:pPr>
      <w:r>
        <w:t>Obchodní oddělení</w:t>
      </w:r>
    </w:p>
    <w:p w:rsidR="00BC05D4" w:rsidRDefault="00BC05D4" w:rsidP="00BC05D4">
      <w:pPr>
        <w:tabs>
          <w:tab w:val="left" w:pos="3969"/>
        </w:tabs>
        <w:spacing w:before="200" w:after="200"/>
      </w:pPr>
      <w:r>
        <w:t xml:space="preserve">Na Pankráci 1683/127, budova </w:t>
      </w:r>
      <w:proofErr w:type="spellStart"/>
      <w:r>
        <w:t>Gemini</w:t>
      </w:r>
      <w:proofErr w:type="spellEnd"/>
      <w:r>
        <w:t xml:space="preserve"> </w:t>
      </w:r>
      <w:r>
        <w:tab/>
        <w:t>Tel.: +420 225 540 111</w:t>
      </w:r>
    </w:p>
    <w:p w:rsidR="00BC05D4" w:rsidRDefault="00BC05D4" w:rsidP="00BC05D4">
      <w:pPr>
        <w:tabs>
          <w:tab w:val="left" w:pos="3969"/>
        </w:tabs>
        <w:spacing w:before="200" w:after="200"/>
      </w:pPr>
      <w:proofErr w:type="gramStart"/>
      <w:r>
        <w:t xml:space="preserve">140 00  P r a h a 4 </w:t>
      </w:r>
      <w:r>
        <w:tab/>
        <w:t>Fax</w:t>
      </w:r>
      <w:proofErr w:type="gramEnd"/>
      <w:r>
        <w:t>: +420 225 540 101</w:t>
      </w:r>
    </w:p>
    <w:p w:rsidR="00BC05D4" w:rsidRDefault="00BC05D4" w:rsidP="00BC05D4">
      <w:pPr>
        <w:spacing w:before="200" w:after="200"/>
      </w:pPr>
      <w:r>
        <w:t xml:space="preserve">E-mail: </w:t>
      </w:r>
      <w:hyperlink r:id="rId9" w:history="1">
        <w:r>
          <w:t>obchodni@newtonmedia.cz</w:t>
        </w:r>
      </w:hyperlink>
      <w:r>
        <w:t xml:space="preserve"> </w:t>
      </w:r>
    </w:p>
    <w:p w:rsidR="00BC05D4" w:rsidRDefault="00BC05D4" w:rsidP="00BC05D4">
      <w:pPr>
        <w:rPr>
          <w:b/>
          <w:bCs/>
        </w:rPr>
      </w:pPr>
    </w:p>
    <w:p w:rsidR="00BC05D4" w:rsidRDefault="00BC05D4" w:rsidP="00BC05D4">
      <w:pPr>
        <w:rPr>
          <w:b/>
          <w:bCs/>
        </w:rPr>
      </w:pPr>
    </w:p>
    <w:p w:rsidR="00BC05D4" w:rsidRDefault="00BC05D4" w:rsidP="00BC05D4">
      <w:pPr>
        <w:pStyle w:val="Zkladntext"/>
        <w:spacing w:before="200" w:after="200"/>
        <w:rPr>
          <w:sz w:val="20"/>
        </w:rPr>
      </w:pPr>
      <w:r>
        <w:rPr>
          <w:sz w:val="20"/>
        </w:rPr>
        <w:t>Další informace a ukázky našich produktů naleznete na našich internetových stránkách:</w:t>
      </w:r>
    </w:p>
    <w:p w:rsidR="00BC05D4" w:rsidRDefault="007A50A6" w:rsidP="00BC05D4">
      <w:pPr>
        <w:pStyle w:val="Seznam"/>
        <w:spacing w:before="200" w:after="200"/>
      </w:pPr>
      <w:hyperlink r:id="rId10" w:history="1">
        <w:r w:rsidR="00BC05D4">
          <w:t>www.newtonmedia.cz</w:t>
        </w:r>
      </w:hyperlink>
    </w:p>
    <w:p w:rsidR="00BC05D4" w:rsidRDefault="007A50A6" w:rsidP="00BC05D4">
      <w:pPr>
        <w:pStyle w:val="Seznam"/>
        <w:spacing w:before="200" w:after="200"/>
      </w:pPr>
      <w:hyperlink r:id="rId11" w:history="1">
        <w:r w:rsidR="00BC05D4">
          <w:t>www.mediainfo.cz</w:t>
        </w:r>
      </w:hyperlink>
    </w:p>
    <w:p w:rsidR="00BC05D4" w:rsidRDefault="00BC05D4" w:rsidP="00BC05D4">
      <w:pPr>
        <w:pStyle w:val="WEB"/>
        <w:rPr>
          <w:rFonts w:ascii="Trebuchet MS" w:hAnsi="Trebuchet MS"/>
        </w:rPr>
      </w:pPr>
    </w:p>
    <w:p w:rsidR="00BC05D4" w:rsidRDefault="00BC05D4" w:rsidP="00BC05D4">
      <w:pPr>
        <w:pStyle w:val="WEB"/>
        <w:rPr>
          <w:rFonts w:ascii="Trebuchet MS" w:hAnsi="Trebuchet MS"/>
        </w:rPr>
      </w:pPr>
    </w:p>
    <w:p w:rsidR="00BC05D4" w:rsidRDefault="00BC05D4" w:rsidP="00BC05D4">
      <w:pPr>
        <w:pStyle w:val="Zhlav"/>
        <w:tabs>
          <w:tab w:val="clear" w:pos="4536"/>
          <w:tab w:val="clear" w:pos="9072"/>
          <w:tab w:val="left" w:pos="1800"/>
          <w:tab w:val="left" w:pos="6480"/>
        </w:tabs>
        <w:spacing w:before="200" w:after="200"/>
      </w:pPr>
      <w:r>
        <w:rPr>
          <w:b/>
          <w:bCs/>
        </w:rPr>
        <w:sym w:font="Symbol" w:char="F0E3"/>
      </w:r>
      <w:r>
        <w:rPr>
          <w:b/>
          <w:bCs/>
        </w:rPr>
        <w:t xml:space="preserve"> NEWTON Media a.s., 2013</w:t>
      </w:r>
    </w:p>
    <w:p w:rsidR="00F23571" w:rsidRDefault="00F23571" w:rsidP="00BC05D4">
      <w:pPr>
        <w:spacing w:before="200" w:after="200"/>
      </w:pPr>
      <w:r>
        <w:br w:type="page"/>
      </w:r>
    </w:p>
    <w:p w:rsidR="0060438F" w:rsidRDefault="00021ADE" w:rsidP="00F23571">
      <w:pPr>
        <w:rPr>
          <w:b/>
          <w:bCs/>
        </w:rPr>
      </w:pPr>
      <w:r>
        <w:rPr>
          <w:b/>
          <w:bCs/>
        </w:rPr>
        <w:lastRenderedPageBreak/>
        <w:t>OBSAH</w:t>
      </w:r>
    </w:p>
    <w:p w:rsidR="00BC05D4" w:rsidRDefault="007A50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7A50A6">
        <w:fldChar w:fldCharType="begin"/>
      </w:r>
      <w:r w:rsidR="00021ADE">
        <w:instrText xml:space="preserve"> TOC \o "1-3" \h \z </w:instrText>
      </w:r>
      <w:r w:rsidRPr="007A50A6">
        <w:fldChar w:fldCharType="separate"/>
      </w:r>
      <w:hyperlink w:anchor="_Toc356914691" w:history="1">
        <w:r w:rsidR="00BC05D4" w:rsidRPr="00BC2739">
          <w:rPr>
            <w:rStyle w:val="Hypertextovodkaz"/>
          </w:rPr>
          <w:t>1.</w:t>
        </w:r>
        <w:r w:rsidR="00BC05D4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BC05D4" w:rsidRPr="00BC2739">
          <w:rPr>
            <w:rStyle w:val="Hypertextovodkaz"/>
          </w:rPr>
          <w:t>Klíčové výsledky analýzy</w:t>
        </w:r>
        <w:r w:rsidR="00BC05D4">
          <w:rPr>
            <w:webHidden/>
          </w:rPr>
          <w:tab/>
        </w:r>
        <w:r>
          <w:rPr>
            <w:webHidden/>
          </w:rPr>
          <w:fldChar w:fldCharType="begin"/>
        </w:r>
        <w:r w:rsidR="00BC05D4">
          <w:rPr>
            <w:webHidden/>
          </w:rPr>
          <w:instrText xml:space="preserve"> PAGEREF _Toc356914691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5A09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BC05D4" w:rsidRDefault="007A50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56914692" w:history="1">
        <w:r w:rsidR="00BC05D4" w:rsidRPr="00BC2739">
          <w:rPr>
            <w:rStyle w:val="Hypertextovodkaz"/>
          </w:rPr>
          <w:t>2.</w:t>
        </w:r>
        <w:r w:rsidR="00BC05D4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BC05D4" w:rsidRPr="00BC2739">
          <w:rPr>
            <w:rStyle w:val="Hypertextovodkaz"/>
          </w:rPr>
          <w:t>Souhrnný vývoj medializace akce Březen – měsíc čtenářů</w:t>
        </w:r>
        <w:r w:rsidR="00BC05D4">
          <w:rPr>
            <w:webHidden/>
          </w:rPr>
          <w:tab/>
        </w:r>
        <w:r>
          <w:rPr>
            <w:webHidden/>
          </w:rPr>
          <w:fldChar w:fldCharType="begin"/>
        </w:r>
        <w:r w:rsidR="00BC05D4">
          <w:rPr>
            <w:webHidden/>
          </w:rPr>
          <w:instrText xml:space="preserve"> PAGEREF _Toc356914692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5A09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BC05D4" w:rsidRDefault="007A50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56914693" w:history="1">
        <w:r w:rsidR="00BC05D4" w:rsidRPr="00BC2739">
          <w:rPr>
            <w:rStyle w:val="Hypertextovodkaz"/>
          </w:rPr>
          <w:t>3.</w:t>
        </w:r>
        <w:r w:rsidR="00BC05D4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BC05D4" w:rsidRPr="00BC2739">
          <w:rPr>
            <w:rStyle w:val="Hypertextovodkaz"/>
          </w:rPr>
          <w:t>Analýza jednotlivých skupin médií</w:t>
        </w:r>
        <w:r w:rsidR="00BC05D4">
          <w:rPr>
            <w:webHidden/>
          </w:rPr>
          <w:tab/>
        </w:r>
        <w:r>
          <w:rPr>
            <w:webHidden/>
          </w:rPr>
          <w:fldChar w:fldCharType="begin"/>
        </w:r>
        <w:r w:rsidR="00BC05D4">
          <w:rPr>
            <w:webHidden/>
          </w:rPr>
          <w:instrText xml:space="preserve"> PAGEREF _Toc356914693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5A0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05D4" w:rsidRDefault="007A50A6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356914694" w:history="1">
        <w:r w:rsidR="00BC05D4" w:rsidRPr="00BC2739">
          <w:rPr>
            <w:rStyle w:val="Hypertextovodkaz"/>
          </w:rPr>
          <w:t>3.1.</w:t>
        </w:r>
        <w:r w:rsidR="00BC05D4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BC05D4" w:rsidRPr="00BC2739">
          <w:rPr>
            <w:rStyle w:val="Hypertextovodkaz"/>
          </w:rPr>
          <w:t>Poměr medializace akce Březen – měsíc čtenářů v jednotlivých typech médií</w:t>
        </w:r>
        <w:r w:rsidR="00BC05D4">
          <w:rPr>
            <w:webHidden/>
          </w:rPr>
          <w:tab/>
        </w:r>
        <w:r>
          <w:rPr>
            <w:webHidden/>
          </w:rPr>
          <w:fldChar w:fldCharType="begin"/>
        </w:r>
        <w:r w:rsidR="00BC05D4">
          <w:rPr>
            <w:webHidden/>
          </w:rPr>
          <w:instrText xml:space="preserve"> PAGEREF _Toc356914694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5A09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C05D4" w:rsidRDefault="007A50A6">
      <w:pPr>
        <w:pStyle w:val="Obsah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356914695" w:history="1">
        <w:r w:rsidR="00BC05D4" w:rsidRPr="00BC2739">
          <w:rPr>
            <w:rStyle w:val="Hypertextovodkaz"/>
          </w:rPr>
          <w:t>3.2.</w:t>
        </w:r>
        <w:r w:rsidR="00BC05D4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BC05D4" w:rsidRPr="00BC2739">
          <w:rPr>
            <w:rStyle w:val="Hypertextovodkaz"/>
          </w:rPr>
          <w:t>Média referující o akci Březen – měsíc čtenářů</w:t>
        </w:r>
        <w:r w:rsidR="00BC05D4">
          <w:rPr>
            <w:webHidden/>
          </w:rPr>
          <w:tab/>
        </w:r>
        <w:r>
          <w:rPr>
            <w:webHidden/>
          </w:rPr>
          <w:fldChar w:fldCharType="begin"/>
        </w:r>
        <w:r w:rsidR="00BC05D4">
          <w:rPr>
            <w:webHidden/>
          </w:rPr>
          <w:instrText xml:space="preserve"> PAGEREF _Toc356914695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5A09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BC05D4" w:rsidRDefault="007A50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56914696" w:history="1">
        <w:r w:rsidR="00BC05D4" w:rsidRPr="00BC2739">
          <w:rPr>
            <w:rStyle w:val="Hypertextovodkaz"/>
          </w:rPr>
          <w:t>4.</w:t>
        </w:r>
        <w:r w:rsidR="00BC05D4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BC05D4" w:rsidRPr="00BC2739">
          <w:rPr>
            <w:rStyle w:val="Hypertextovodkaz"/>
          </w:rPr>
          <w:t>Medializace jednotlivých akcí v rámci Března – měsíce čtenářů</w:t>
        </w:r>
        <w:r w:rsidR="00BC05D4">
          <w:rPr>
            <w:webHidden/>
          </w:rPr>
          <w:tab/>
        </w:r>
        <w:r>
          <w:rPr>
            <w:webHidden/>
          </w:rPr>
          <w:fldChar w:fldCharType="begin"/>
        </w:r>
        <w:r w:rsidR="00BC05D4">
          <w:rPr>
            <w:webHidden/>
          </w:rPr>
          <w:instrText xml:space="preserve"> PAGEREF _Toc356914696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5A09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BC05D4" w:rsidRDefault="007A50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56914697" w:history="1">
        <w:r w:rsidR="00BC05D4" w:rsidRPr="00BC2739">
          <w:rPr>
            <w:rStyle w:val="Hypertextovodkaz"/>
          </w:rPr>
          <w:t>5.</w:t>
        </w:r>
        <w:r w:rsidR="00BC05D4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BC05D4" w:rsidRPr="00BC2739">
          <w:rPr>
            <w:rStyle w:val="Hypertextovodkaz"/>
          </w:rPr>
          <w:t>Metodika</w:t>
        </w:r>
        <w:r w:rsidR="00BC05D4">
          <w:rPr>
            <w:webHidden/>
          </w:rPr>
          <w:tab/>
        </w:r>
        <w:r>
          <w:rPr>
            <w:webHidden/>
          </w:rPr>
          <w:fldChar w:fldCharType="begin"/>
        </w:r>
        <w:r w:rsidR="00BC05D4">
          <w:rPr>
            <w:webHidden/>
          </w:rPr>
          <w:instrText xml:space="preserve"> PAGEREF _Toc356914697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5A09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BC05D4" w:rsidRDefault="007A50A6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356914698" w:history="1">
        <w:r w:rsidR="00BC05D4" w:rsidRPr="00BC2739">
          <w:rPr>
            <w:rStyle w:val="Hypertextovodkaz"/>
          </w:rPr>
          <w:t>6.</w:t>
        </w:r>
        <w:r w:rsidR="00BC05D4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BC05D4" w:rsidRPr="00BC2739">
          <w:rPr>
            <w:rStyle w:val="Hypertextovodkaz"/>
          </w:rPr>
          <w:t>Sledovaná média</w:t>
        </w:r>
        <w:r w:rsidR="00BC05D4">
          <w:rPr>
            <w:webHidden/>
          </w:rPr>
          <w:tab/>
        </w:r>
        <w:r>
          <w:rPr>
            <w:webHidden/>
          </w:rPr>
          <w:fldChar w:fldCharType="begin"/>
        </w:r>
        <w:r w:rsidR="00BC05D4">
          <w:rPr>
            <w:webHidden/>
          </w:rPr>
          <w:instrText xml:space="preserve"> PAGEREF _Toc356914698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05A09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0438F" w:rsidRDefault="007A50A6">
      <w:r>
        <w:fldChar w:fldCharType="end"/>
      </w:r>
    </w:p>
    <w:p w:rsidR="0060438F" w:rsidRDefault="00021ADE">
      <w:pPr>
        <w:pStyle w:val="Nadpis1"/>
      </w:pPr>
      <w:r>
        <w:br w:type="page"/>
      </w:r>
      <w:bookmarkStart w:id="0" w:name="_Klíčové_výsledky_analýzy"/>
      <w:bookmarkStart w:id="1" w:name="_Toc356914691"/>
      <w:bookmarkEnd w:id="0"/>
      <w:r>
        <w:lastRenderedPageBreak/>
        <w:t>Klíčové výsledky analýzy</w:t>
      </w:r>
      <w:bookmarkEnd w:id="1"/>
    </w:p>
    <w:p w:rsidR="007655BE" w:rsidRPr="007655BE" w:rsidRDefault="007655BE" w:rsidP="007655BE"/>
    <w:p w:rsidR="0060438F" w:rsidRDefault="0060438F"/>
    <w:p w:rsidR="0060438F" w:rsidRPr="00436271" w:rsidRDefault="0012732E" w:rsidP="009C6C2F">
      <w:pPr>
        <w:pStyle w:val="Odstavecseseznamem"/>
        <w:numPr>
          <w:ilvl w:val="0"/>
          <w:numId w:val="44"/>
        </w:numPr>
      </w:pPr>
      <w:r w:rsidRPr="00436271">
        <w:t xml:space="preserve">V období od </w:t>
      </w:r>
      <w:proofErr w:type="gramStart"/>
      <w:r w:rsidRPr="00436271">
        <w:rPr>
          <w:b/>
        </w:rPr>
        <w:t>1</w:t>
      </w:r>
      <w:r w:rsidR="00262CA8" w:rsidRPr="00436271">
        <w:rPr>
          <w:b/>
        </w:rPr>
        <w:t>5.2.</w:t>
      </w:r>
      <w:r w:rsidR="00C0046A">
        <w:rPr>
          <w:b/>
        </w:rPr>
        <w:t>2013</w:t>
      </w:r>
      <w:proofErr w:type="gramEnd"/>
      <w:r w:rsidR="00262CA8" w:rsidRPr="00436271">
        <w:t xml:space="preserve"> do </w:t>
      </w:r>
      <w:r w:rsidR="00262CA8" w:rsidRPr="00436271">
        <w:rPr>
          <w:b/>
        </w:rPr>
        <w:t>15.4.201</w:t>
      </w:r>
      <w:r w:rsidRPr="00436271">
        <w:rPr>
          <w:b/>
        </w:rPr>
        <w:t>3</w:t>
      </w:r>
      <w:r w:rsidR="00262CA8" w:rsidRPr="00436271">
        <w:t xml:space="preserve"> </w:t>
      </w:r>
      <w:r w:rsidRPr="00436271">
        <w:t xml:space="preserve">byla akce </w:t>
      </w:r>
      <w:r w:rsidRPr="00436271">
        <w:rPr>
          <w:b/>
        </w:rPr>
        <w:t>Březen – měsíc čtenářů</w:t>
      </w:r>
      <w:r w:rsidRPr="00436271">
        <w:t xml:space="preserve"> zohledněna v celkem </w:t>
      </w:r>
      <w:r w:rsidR="008A6FD9" w:rsidRPr="00436271">
        <w:br/>
      </w:r>
      <w:r w:rsidR="007D4EA4">
        <w:rPr>
          <w:b/>
        </w:rPr>
        <w:t>802</w:t>
      </w:r>
      <w:r w:rsidRPr="00436271">
        <w:rPr>
          <w:b/>
        </w:rPr>
        <w:t xml:space="preserve"> </w:t>
      </w:r>
      <w:r w:rsidRPr="00436271">
        <w:t xml:space="preserve">příspěvcích. Nejčastěji o ní média referovala v týdnu od </w:t>
      </w:r>
      <w:proofErr w:type="gramStart"/>
      <w:r w:rsidRPr="00436271">
        <w:rPr>
          <w:b/>
        </w:rPr>
        <w:t>8.4.</w:t>
      </w:r>
      <w:r w:rsidR="0037245E">
        <w:rPr>
          <w:b/>
        </w:rPr>
        <w:t>2013</w:t>
      </w:r>
      <w:proofErr w:type="gramEnd"/>
      <w:r w:rsidRPr="00436271">
        <w:t xml:space="preserve"> do </w:t>
      </w:r>
      <w:r w:rsidRPr="00436271">
        <w:rPr>
          <w:b/>
        </w:rPr>
        <w:t>14.4.2013</w:t>
      </w:r>
      <w:r w:rsidRPr="00436271">
        <w:t xml:space="preserve"> (</w:t>
      </w:r>
      <w:r w:rsidRPr="00436271">
        <w:rPr>
          <w:b/>
        </w:rPr>
        <w:t>20</w:t>
      </w:r>
      <w:r w:rsidR="004367B3">
        <w:rPr>
          <w:b/>
        </w:rPr>
        <w:t>9</w:t>
      </w:r>
      <w:r w:rsidRPr="00436271">
        <w:t xml:space="preserve"> příspěvků). </w:t>
      </w:r>
      <w:r w:rsidR="00E147B8">
        <w:t xml:space="preserve">Sdělovací prostředky </w:t>
      </w:r>
      <w:r w:rsidR="00D467FA">
        <w:t xml:space="preserve">se </w:t>
      </w:r>
      <w:r w:rsidR="00E870BC" w:rsidRPr="00436271">
        <w:t xml:space="preserve">v tomto období </w:t>
      </w:r>
      <w:r w:rsidR="00D467FA">
        <w:t>zaobíral</w:t>
      </w:r>
      <w:r w:rsidR="00E147B8">
        <w:t>y</w:t>
      </w:r>
      <w:r w:rsidR="00E870BC" w:rsidRPr="00436271">
        <w:t xml:space="preserve"> </w:t>
      </w:r>
      <w:r w:rsidR="00D467FA">
        <w:t xml:space="preserve">akcí </w:t>
      </w:r>
      <w:r w:rsidR="00E870BC" w:rsidRPr="00436271">
        <w:t>No</w:t>
      </w:r>
      <w:r w:rsidR="00D17228" w:rsidRPr="00436271">
        <w:t>c</w:t>
      </w:r>
      <w:r w:rsidR="00E870BC" w:rsidRPr="00436271">
        <w:t>i s Andersenem, kter</w:t>
      </w:r>
      <w:r w:rsidR="00D467FA">
        <w:t>á</w:t>
      </w:r>
      <w:r w:rsidR="00E870BC" w:rsidRPr="00436271">
        <w:t xml:space="preserve"> proběhl</w:t>
      </w:r>
      <w:r w:rsidR="00D467FA">
        <w:t>a</w:t>
      </w:r>
      <w:r w:rsidR="00E870BC" w:rsidRPr="00436271">
        <w:t xml:space="preserve"> v mnoha městech ČR</w:t>
      </w:r>
      <w:r w:rsidR="00E147B8">
        <w:t xml:space="preserve"> a zahraničí</w:t>
      </w:r>
      <w:r w:rsidR="004D16A6">
        <w:t xml:space="preserve"> a dále pak </w:t>
      </w:r>
      <w:r w:rsidR="004D16A6" w:rsidRPr="00436271">
        <w:t>celostátní soutěž</w:t>
      </w:r>
      <w:r w:rsidR="004D16A6">
        <w:t>í</w:t>
      </w:r>
      <w:r w:rsidR="004D16A6" w:rsidRPr="00436271">
        <w:t xml:space="preserve"> </w:t>
      </w:r>
      <w:proofErr w:type="spellStart"/>
      <w:r w:rsidR="004D16A6" w:rsidRPr="00436271">
        <w:t>Bib</w:t>
      </w:r>
      <w:r w:rsidR="004D16A6">
        <w:t>li</w:t>
      </w:r>
      <w:r w:rsidR="004D16A6" w:rsidRPr="00436271">
        <w:t>oweb</w:t>
      </w:r>
      <w:proofErr w:type="spellEnd"/>
      <w:r w:rsidR="004D16A6" w:rsidRPr="00436271">
        <w:t xml:space="preserve"> 2013</w:t>
      </w:r>
      <w:r w:rsidR="00E870BC" w:rsidRPr="00436271">
        <w:t xml:space="preserve">. </w:t>
      </w:r>
      <w:r w:rsidR="008C6A9D">
        <w:t>U</w:t>
      </w:r>
      <w:r w:rsidR="004D16A6">
        <w:t xml:space="preserve"> </w:t>
      </w:r>
      <w:r w:rsidR="00E870BC" w:rsidRPr="00436271">
        <w:t xml:space="preserve">příležitosti Noci s Andersenem </w:t>
      </w:r>
      <w:r w:rsidR="008C6A9D">
        <w:t xml:space="preserve">se </w:t>
      </w:r>
      <w:r w:rsidR="00E870BC" w:rsidRPr="00436271">
        <w:t>vypravili zástupci dánského velvyslanectví do knihoven v ČR, aby v nich předčítali dětem z knih významného autora pohádek</w:t>
      </w:r>
      <w:r w:rsidR="00D17228" w:rsidRPr="00436271">
        <w:t xml:space="preserve"> Hanse Christiana Andersena (např. regionální Deníky </w:t>
      </w:r>
      <w:proofErr w:type="gramStart"/>
      <w:r w:rsidR="00D17228" w:rsidRPr="00436271">
        <w:t>8.4.2013</w:t>
      </w:r>
      <w:proofErr w:type="gramEnd"/>
      <w:r w:rsidR="004F1E04">
        <w:t>;</w:t>
      </w:r>
      <w:r w:rsidR="00D17228" w:rsidRPr="00436271">
        <w:t xml:space="preserve"> </w:t>
      </w:r>
      <w:proofErr w:type="gramStart"/>
      <w:r w:rsidR="00D17228" w:rsidRPr="00436271">
        <w:t>9.4.2013</w:t>
      </w:r>
      <w:proofErr w:type="gramEnd"/>
      <w:r w:rsidR="004F1E04">
        <w:t>;</w:t>
      </w:r>
      <w:r w:rsidR="00D17228" w:rsidRPr="00436271">
        <w:t xml:space="preserve"> denik.cz </w:t>
      </w:r>
      <w:proofErr w:type="gramStart"/>
      <w:r w:rsidR="00D17228" w:rsidRPr="00436271">
        <w:t>12.4.2013</w:t>
      </w:r>
      <w:proofErr w:type="gramEnd"/>
      <w:r w:rsidR="00D17228" w:rsidRPr="00436271">
        <w:t xml:space="preserve">). </w:t>
      </w:r>
      <w:r w:rsidR="008A6FD9" w:rsidRPr="00436271">
        <w:t xml:space="preserve">Zvýšený zájem médií o tuto akci lze sledovat </w:t>
      </w:r>
      <w:r w:rsidR="00E147B8">
        <w:t xml:space="preserve">rovněž </w:t>
      </w:r>
      <w:r w:rsidR="008A6FD9" w:rsidRPr="00436271">
        <w:t xml:space="preserve">v týdnech od </w:t>
      </w:r>
      <w:proofErr w:type="gramStart"/>
      <w:r w:rsidR="008A6FD9" w:rsidRPr="00436271">
        <w:rPr>
          <w:b/>
        </w:rPr>
        <w:t>1.4.</w:t>
      </w:r>
      <w:r w:rsidR="0037245E">
        <w:rPr>
          <w:b/>
        </w:rPr>
        <w:t>2013</w:t>
      </w:r>
      <w:proofErr w:type="gramEnd"/>
      <w:r w:rsidR="008A6FD9" w:rsidRPr="00436271">
        <w:t xml:space="preserve"> do </w:t>
      </w:r>
      <w:r w:rsidR="008A6FD9" w:rsidRPr="00436271">
        <w:rPr>
          <w:b/>
        </w:rPr>
        <w:t>7.4.2013</w:t>
      </w:r>
      <w:r w:rsidR="008A6FD9" w:rsidRPr="00436271">
        <w:t xml:space="preserve"> (</w:t>
      </w:r>
      <w:r w:rsidR="007D4EA4" w:rsidRPr="007D4EA4">
        <w:rPr>
          <w:b/>
        </w:rPr>
        <w:t>200</w:t>
      </w:r>
      <w:r w:rsidR="008A6FD9" w:rsidRPr="007D4EA4">
        <w:rPr>
          <w:b/>
        </w:rPr>
        <w:t xml:space="preserve"> </w:t>
      </w:r>
      <w:r w:rsidR="008A6FD9" w:rsidRPr="00436271">
        <w:t xml:space="preserve">příspěvků) a od </w:t>
      </w:r>
      <w:r w:rsidR="00CC2D4E" w:rsidRPr="00CC2D4E">
        <w:rPr>
          <w:b/>
        </w:rPr>
        <w:t>4</w:t>
      </w:r>
      <w:r w:rsidR="008A6FD9" w:rsidRPr="00CC2D4E">
        <w:rPr>
          <w:b/>
        </w:rPr>
        <w:t>.</w:t>
      </w:r>
      <w:r w:rsidR="008A6FD9" w:rsidRPr="00436271">
        <w:rPr>
          <w:b/>
        </w:rPr>
        <w:t>3.</w:t>
      </w:r>
      <w:r w:rsidR="0037245E">
        <w:rPr>
          <w:b/>
        </w:rPr>
        <w:t>2013</w:t>
      </w:r>
      <w:r w:rsidR="008A6FD9" w:rsidRPr="00436271">
        <w:t xml:space="preserve"> </w:t>
      </w:r>
      <w:r w:rsidR="00EB51DB">
        <w:br/>
      </w:r>
      <w:r w:rsidR="008A6FD9" w:rsidRPr="00436271">
        <w:t xml:space="preserve">do </w:t>
      </w:r>
      <w:r w:rsidR="008A6FD9" w:rsidRPr="00436271">
        <w:rPr>
          <w:b/>
        </w:rPr>
        <w:t>1</w:t>
      </w:r>
      <w:r w:rsidR="00CC2D4E">
        <w:rPr>
          <w:b/>
        </w:rPr>
        <w:t>0</w:t>
      </w:r>
      <w:r w:rsidR="008A6FD9" w:rsidRPr="00436271">
        <w:rPr>
          <w:b/>
        </w:rPr>
        <w:t>.3.2013</w:t>
      </w:r>
      <w:r w:rsidR="008A6FD9" w:rsidRPr="00436271">
        <w:t xml:space="preserve"> (</w:t>
      </w:r>
      <w:r w:rsidR="00A02BAB" w:rsidRPr="00A02BAB">
        <w:rPr>
          <w:b/>
        </w:rPr>
        <w:t>99</w:t>
      </w:r>
      <w:r w:rsidR="008A6FD9" w:rsidRPr="00436271">
        <w:rPr>
          <w:b/>
        </w:rPr>
        <w:t xml:space="preserve"> </w:t>
      </w:r>
      <w:r w:rsidR="00436271" w:rsidRPr="00436271">
        <w:t xml:space="preserve">příspěvků) - </w:t>
      </w:r>
      <w:r w:rsidR="00E4689E" w:rsidRPr="00436271">
        <w:t xml:space="preserve">viz </w:t>
      </w:r>
      <w:hyperlink w:anchor="_Vývoj_medializace_akce" w:history="1">
        <w:r w:rsidR="00E4689E" w:rsidRPr="00436271">
          <w:rPr>
            <w:rStyle w:val="Hypertextovodkaz"/>
          </w:rPr>
          <w:t>kap. 2.</w:t>
        </w:r>
      </w:hyperlink>
    </w:p>
    <w:p w:rsidR="000D1754" w:rsidRPr="00436271" w:rsidRDefault="000D1754" w:rsidP="000D1754">
      <w:pPr>
        <w:pStyle w:val="Odstavecseseznamem"/>
        <w:ind w:left="360"/>
      </w:pPr>
    </w:p>
    <w:p w:rsidR="000D1754" w:rsidRDefault="00D467FA" w:rsidP="009C6C2F">
      <w:pPr>
        <w:pStyle w:val="Odstavecseseznamem"/>
        <w:numPr>
          <w:ilvl w:val="0"/>
          <w:numId w:val="44"/>
        </w:numPr>
      </w:pPr>
      <w:r w:rsidRPr="00D467FA">
        <w:t xml:space="preserve">Z hlediska zastoupení jednotlivých skupin médií tvořily </w:t>
      </w:r>
      <w:r w:rsidRPr="00D467FA">
        <w:rPr>
          <w:b/>
        </w:rPr>
        <w:t>7</w:t>
      </w:r>
      <w:r w:rsidR="004A2D03">
        <w:rPr>
          <w:b/>
        </w:rPr>
        <w:t>8</w:t>
      </w:r>
      <w:r w:rsidRPr="00D467FA">
        <w:t xml:space="preserve"> % příspěvků (</w:t>
      </w:r>
      <w:r w:rsidRPr="00D467FA">
        <w:rPr>
          <w:b/>
        </w:rPr>
        <w:t>6</w:t>
      </w:r>
      <w:r w:rsidR="00BB67A2">
        <w:rPr>
          <w:b/>
        </w:rPr>
        <w:t>26</w:t>
      </w:r>
      <w:r w:rsidRPr="00D467FA">
        <w:t xml:space="preserve">) </w:t>
      </w:r>
      <w:r w:rsidRPr="00D467FA">
        <w:rPr>
          <w:b/>
        </w:rPr>
        <w:t>regionální tituly</w:t>
      </w:r>
      <w:r w:rsidRPr="00D467FA">
        <w:t xml:space="preserve">. </w:t>
      </w:r>
      <w:r w:rsidRPr="007A651E">
        <w:rPr>
          <w:b/>
        </w:rPr>
        <w:t>Internetové servery</w:t>
      </w:r>
      <w:r w:rsidRPr="00D467FA">
        <w:t xml:space="preserve"> se podílely </w:t>
      </w:r>
      <w:r w:rsidRPr="007A651E">
        <w:rPr>
          <w:b/>
        </w:rPr>
        <w:t>12</w:t>
      </w:r>
      <w:r w:rsidRPr="00D467FA">
        <w:t xml:space="preserve"> % (</w:t>
      </w:r>
      <w:r w:rsidRPr="007A651E">
        <w:rPr>
          <w:b/>
        </w:rPr>
        <w:t>1</w:t>
      </w:r>
      <w:r w:rsidR="004A2D03">
        <w:rPr>
          <w:b/>
        </w:rPr>
        <w:t>1</w:t>
      </w:r>
      <w:r w:rsidR="00BB67A2">
        <w:rPr>
          <w:b/>
        </w:rPr>
        <w:t>9</w:t>
      </w:r>
      <w:r w:rsidRPr="00D467FA">
        <w:t xml:space="preserve"> příspěvků). </w:t>
      </w:r>
      <w:r w:rsidRPr="007A651E">
        <w:rPr>
          <w:b/>
        </w:rPr>
        <w:t>Celostátní deníky</w:t>
      </w:r>
      <w:r w:rsidRPr="00D467FA">
        <w:t xml:space="preserve"> zaujímaly </w:t>
      </w:r>
      <w:r w:rsidRPr="007A651E">
        <w:rPr>
          <w:b/>
        </w:rPr>
        <w:t>3</w:t>
      </w:r>
      <w:r w:rsidRPr="00D467FA">
        <w:t xml:space="preserve"> % medializace (</w:t>
      </w:r>
      <w:r w:rsidRPr="007A651E">
        <w:rPr>
          <w:b/>
        </w:rPr>
        <w:t>2</w:t>
      </w:r>
      <w:r w:rsidR="004A2D03">
        <w:rPr>
          <w:b/>
        </w:rPr>
        <w:t>6</w:t>
      </w:r>
      <w:r w:rsidRPr="00D467FA">
        <w:t xml:space="preserve"> příspěvků). Z jednotlivých médií referoval </w:t>
      </w:r>
      <w:r w:rsidR="00E147B8">
        <w:t xml:space="preserve">o sledované problematice nejčastěji </w:t>
      </w:r>
      <w:r w:rsidRPr="00D467FA">
        <w:t xml:space="preserve">týdeník </w:t>
      </w:r>
      <w:r w:rsidRPr="007A651E">
        <w:rPr>
          <w:b/>
        </w:rPr>
        <w:t>5+2 dny</w:t>
      </w:r>
      <w:r w:rsidRPr="00D467FA">
        <w:t xml:space="preserve"> (</w:t>
      </w:r>
      <w:r w:rsidR="004A2D03" w:rsidRPr="00A61D13">
        <w:rPr>
          <w:b/>
        </w:rPr>
        <w:t>3</w:t>
      </w:r>
      <w:r w:rsidR="005A48E5">
        <w:rPr>
          <w:b/>
        </w:rPr>
        <w:t>9</w:t>
      </w:r>
      <w:r w:rsidRPr="00D467FA">
        <w:t xml:space="preserve"> příspěvků). Mezi internetovými servery se prosadily </w:t>
      </w:r>
      <w:r w:rsidRPr="007A651E">
        <w:rPr>
          <w:b/>
        </w:rPr>
        <w:t>prvnizpravy.cz</w:t>
      </w:r>
      <w:r w:rsidRPr="00D467FA">
        <w:t xml:space="preserve"> (</w:t>
      </w:r>
      <w:r w:rsidR="004A2D03" w:rsidRPr="00A61D13">
        <w:rPr>
          <w:b/>
        </w:rPr>
        <w:t>20</w:t>
      </w:r>
      <w:r w:rsidRPr="00D467FA">
        <w:t xml:space="preserve"> příspěvků), z celostátních deníků to byla </w:t>
      </w:r>
      <w:r w:rsidRPr="009455E2">
        <w:rPr>
          <w:b/>
        </w:rPr>
        <w:t>Mladá fronta DNES</w:t>
      </w:r>
      <w:r w:rsidRPr="00D467FA">
        <w:t xml:space="preserve"> (</w:t>
      </w:r>
      <w:r w:rsidR="004A2D03" w:rsidRPr="00A61D13">
        <w:rPr>
          <w:b/>
        </w:rPr>
        <w:t>21</w:t>
      </w:r>
      <w:r w:rsidRPr="00D467FA">
        <w:t xml:space="preserve"> příspěvků). </w:t>
      </w:r>
      <w:r w:rsidR="003E3FB4" w:rsidRPr="00D467FA">
        <w:t xml:space="preserve">Blíže viz </w:t>
      </w:r>
      <w:hyperlink w:anchor="_Poměr_medializace_akce" w:history="1">
        <w:r w:rsidR="003E3FB4" w:rsidRPr="00D467FA">
          <w:rPr>
            <w:rStyle w:val="Hypertextovodkaz"/>
          </w:rPr>
          <w:t xml:space="preserve">kap. </w:t>
        </w:r>
        <w:proofErr w:type="gramStart"/>
        <w:r w:rsidR="003E3FB4" w:rsidRPr="00D467FA">
          <w:rPr>
            <w:rStyle w:val="Hypertextovodkaz"/>
          </w:rPr>
          <w:t>3.1</w:t>
        </w:r>
        <w:proofErr w:type="gramEnd"/>
        <w:r w:rsidR="003E3FB4" w:rsidRPr="00D467FA">
          <w:rPr>
            <w:rStyle w:val="Hypertextovodkaz"/>
          </w:rPr>
          <w:t>.</w:t>
        </w:r>
      </w:hyperlink>
      <w:r w:rsidR="0018094A" w:rsidRPr="00D467FA">
        <w:t xml:space="preserve"> a </w:t>
      </w:r>
      <w:hyperlink w:anchor="_Média_referující_o" w:history="1">
        <w:r w:rsidR="0018094A" w:rsidRPr="00D467FA">
          <w:rPr>
            <w:rStyle w:val="Hypertextovodkaz"/>
          </w:rPr>
          <w:t xml:space="preserve">kap. </w:t>
        </w:r>
        <w:proofErr w:type="gramStart"/>
        <w:r w:rsidR="0018094A" w:rsidRPr="00D467FA">
          <w:rPr>
            <w:rStyle w:val="Hypertextovodkaz"/>
          </w:rPr>
          <w:t>3.2</w:t>
        </w:r>
        <w:proofErr w:type="gramEnd"/>
        <w:r w:rsidR="0018094A" w:rsidRPr="00D467FA">
          <w:rPr>
            <w:rStyle w:val="Hypertextovodkaz"/>
          </w:rPr>
          <w:t>.</w:t>
        </w:r>
      </w:hyperlink>
    </w:p>
    <w:p w:rsidR="008E72DD" w:rsidRDefault="008E72DD" w:rsidP="008E72DD">
      <w:pPr>
        <w:pStyle w:val="Odstavecseseznamem"/>
      </w:pPr>
    </w:p>
    <w:p w:rsidR="009D129C" w:rsidRPr="00483333" w:rsidRDefault="00474296" w:rsidP="009D129C">
      <w:pPr>
        <w:pStyle w:val="Odstavecseseznamem"/>
        <w:numPr>
          <w:ilvl w:val="0"/>
          <w:numId w:val="44"/>
        </w:numPr>
      </w:pPr>
      <w:r>
        <w:t xml:space="preserve">Jednoznačně nejsledovanější akcí </w:t>
      </w:r>
      <w:r w:rsidR="006F5095">
        <w:t xml:space="preserve">v médích </w:t>
      </w:r>
      <w:r w:rsidR="004D16A6">
        <w:t>byly</w:t>
      </w:r>
      <w:r>
        <w:t xml:space="preserve"> </w:t>
      </w:r>
      <w:r w:rsidR="00AA6EE5" w:rsidRPr="00483333">
        <w:rPr>
          <w:b/>
        </w:rPr>
        <w:t>Noci s Andersenem</w:t>
      </w:r>
      <w:r w:rsidR="00AA6EE5" w:rsidRPr="00483333">
        <w:t xml:space="preserve"> (</w:t>
      </w:r>
      <w:r w:rsidR="00AA6EE5" w:rsidRPr="00483333">
        <w:rPr>
          <w:b/>
        </w:rPr>
        <w:t>466</w:t>
      </w:r>
      <w:r w:rsidR="00AA6EE5" w:rsidRPr="00483333">
        <w:t xml:space="preserve"> příspěvků; </w:t>
      </w:r>
      <w:r w:rsidR="005A48E5" w:rsidRPr="005A48E5">
        <w:rPr>
          <w:b/>
        </w:rPr>
        <w:t>51</w:t>
      </w:r>
      <w:r w:rsidR="00AA6EE5" w:rsidRPr="005A48E5">
        <w:rPr>
          <w:b/>
        </w:rPr>
        <w:t xml:space="preserve"> </w:t>
      </w:r>
      <w:r w:rsidR="00AA6EE5" w:rsidRPr="00483333">
        <w:t xml:space="preserve">%). </w:t>
      </w:r>
      <w:r w:rsidR="00AC3055" w:rsidRPr="00C25FE3">
        <w:rPr>
          <w:b/>
        </w:rPr>
        <w:t>Březen – měsíc</w:t>
      </w:r>
      <w:r w:rsidR="00AC3055">
        <w:t xml:space="preserve"> </w:t>
      </w:r>
      <w:r w:rsidR="00AC3055" w:rsidRPr="00C25FE3">
        <w:rPr>
          <w:b/>
        </w:rPr>
        <w:t>čtenářů</w:t>
      </w:r>
      <w:r w:rsidR="00AC3055">
        <w:t xml:space="preserve"> skončil na druhé pozici </w:t>
      </w:r>
      <w:proofErr w:type="gramStart"/>
      <w:r w:rsidR="00AC3055">
        <w:t>se</w:t>
      </w:r>
      <w:proofErr w:type="gramEnd"/>
      <w:r w:rsidR="00AC3055">
        <w:t xml:space="preserve"> </w:t>
      </w:r>
      <w:r w:rsidR="00AC3055" w:rsidRPr="00C221A4">
        <w:rPr>
          <w:b/>
        </w:rPr>
        <w:t>193</w:t>
      </w:r>
      <w:r w:rsidR="00AC3055">
        <w:t xml:space="preserve"> příspěvky </w:t>
      </w:r>
      <w:r w:rsidR="00C221A4">
        <w:t>(</w:t>
      </w:r>
      <w:r w:rsidR="00C221A4" w:rsidRPr="00AE1632">
        <w:rPr>
          <w:b/>
        </w:rPr>
        <w:t>21</w:t>
      </w:r>
      <w:r w:rsidR="00C221A4">
        <w:t xml:space="preserve"> %). </w:t>
      </w:r>
      <w:r w:rsidR="006F5095">
        <w:t xml:space="preserve">V pořadí </w:t>
      </w:r>
      <w:r w:rsidR="00C221A4">
        <w:t>třetí</w:t>
      </w:r>
      <w:r w:rsidR="006F5095">
        <w:t xml:space="preserve"> </w:t>
      </w:r>
      <w:proofErr w:type="spellStart"/>
      <w:r w:rsidR="004D16A6">
        <w:t>n</w:t>
      </w:r>
      <w:r>
        <w:t>e</w:t>
      </w:r>
      <w:r w:rsidR="004D16A6">
        <w:t>j</w:t>
      </w:r>
      <w:r>
        <w:t>medializovanější</w:t>
      </w:r>
      <w:proofErr w:type="spellEnd"/>
      <w:r>
        <w:t xml:space="preserve"> </w:t>
      </w:r>
      <w:r w:rsidR="004D16A6">
        <w:t xml:space="preserve">se stala </w:t>
      </w:r>
      <w:r w:rsidR="00AA6EE5" w:rsidRPr="00483333">
        <w:t xml:space="preserve">soutěž </w:t>
      </w:r>
      <w:r w:rsidR="00AA6EE5" w:rsidRPr="00483333">
        <w:rPr>
          <w:b/>
        </w:rPr>
        <w:t>Čtenář roku</w:t>
      </w:r>
      <w:r w:rsidR="00AA6EE5" w:rsidRPr="00483333">
        <w:t xml:space="preserve"> (</w:t>
      </w:r>
      <w:r w:rsidR="00AA6EE5" w:rsidRPr="00483333">
        <w:rPr>
          <w:b/>
        </w:rPr>
        <w:t>15</w:t>
      </w:r>
      <w:r w:rsidR="004A2D03">
        <w:rPr>
          <w:b/>
        </w:rPr>
        <w:t>9</w:t>
      </w:r>
      <w:r w:rsidR="00AA6EE5" w:rsidRPr="00483333">
        <w:t xml:space="preserve"> příspěvků; </w:t>
      </w:r>
      <w:r w:rsidR="005A48E5" w:rsidRPr="005A48E5">
        <w:rPr>
          <w:b/>
        </w:rPr>
        <w:t>17</w:t>
      </w:r>
      <w:r w:rsidR="00AA6EE5" w:rsidRPr="005A48E5">
        <w:rPr>
          <w:b/>
        </w:rPr>
        <w:t xml:space="preserve"> </w:t>
      </w:r>
      <w:r w:rsidR="00AA6EE5" w:rsidRPr="00483333">
        <w:t>%)</w:t>
      </w:r>
      <w:r w:rsidR="004D16A6">
        <w:t xml:space="preserve">. </w:t>
      </w:r>
      <w:r w:rsidR="00483333" w:rsidRPr="00483333">
        <w:rPr>
          <w:b/>
        </w:rPr>
        <w:t>Týden čtení</w:t>
      </w:r>
      <w:r w:rsidR="00483333" w:rsidRPr="00483333">
        <w:t xml:space="preserve"> zaujímal </w:t>
      </w:r>
      <w:r w:rsidR="004A2D03" w:rsidRPr="000E6DF2">
        <w:rPr>
          <w:b/>
        </w:rPr>
        <w:t>6</w:t>
      </w:r>
      <w:r w:rsidR="00483333" w:rsidRPr="00483333">
        <w:t xml:space="preserve"> % (</w:t>
      </w:r>
      <w:r w:rsidR="004A2D03" w:rsidRPr="000E6DF2">
        <w:rPr>
          <w:b/>
        </w:rPr>
        <w:t>55</w:t>
      </w:r>
      <w:r w:rsidR="00483333" w:rsidRPr="00483333">
        <w:rPr>
          <w:b/>
        </w:rPr>
        <w:t xml:space="preserve"> </w:t>
      </w:r>
      <w:r w:rsidR="00483333" w:rsidRPr="00483333">
        <w:t>příspěvků)</w:t>
      </w:r>
      <w:r w:rsidR="00FE102F">
        <w:t>.</w:t>
      </w:r>
      <w:r w:rsidR="00483333" w:rsidRPr="00483333">
        <w:t xml:space="preserve"> </w:t>
      </w:r>
      <w:proofErr w:type="spellStart"/>
      <w:r w:rsidR="00FE102F" w:rsidRPr="00483333">
        <w:rPr>
          <w:b/>
        </w:rPr>
        <w:t>Biblioweb</w:t>
      </w:r>
      <w:proofErr w:type="spellEnd"/>
      <w:r w:rsidR="00FE102F" w:rsidRPr="00483333">
        <w:rPr>
          <w:b/>
        </w:rPr>
        <w:t xml:space="preserve"> 2013</w:t>
      </w:r>
      <w:r w:rsidR="00FE102F" w:rsidRPr="00483333">
        <w:t xml:space="preserve"> </w:t>
      </w:r>
      <w:r w:rsidR="00FE102F">
        <w:t xml:space="preserve">se </w:t>
      </w:r>
      <w:r w:rsidR="00FE102F">
        <w:br/>
      </w:r>
      <w:r w:rsidR="00FE102F" w:rsidRPr="00483333">
        <w:rPr>
          <w:b/>
        </w:rPr>
        <w:t xml:space="preserve">33 </w:t>
      </w:r>
      <w:r w:rsidR="00FE102F" w:rsidRPr="00483333">
        <w:t>příspěvk</w:t>
      </w:r>
      <w:r w:rsidR="00FE102F">
        <w:t>y (</w:t>
      </w:r>
      <w:r w:rsidR="00FE102F" w:rsidRPr="00A61D13">
        <w:rPr>
          <w:b/>
        </w:rPr>
        <w:t>4</w:t>
      </w:r>
      <w:r w:rsidR="00FE102F" w:rsidRPr="00483333">
        <w:t xml:space="preserve"> %) </w:t>
      </w:r>
      <w:r w:rsidR="00483333" w:rsidRPr="00483333">
        <w:t xml:space="preserve">a </w:t>
      </w:r>
      <w:r w:rsidR="00483333" w:rsidRPr="00483333">
        <w:rPr>
          <w:b/>
        </w:rPr>
        <w:t xml:space="preserve">Maraton čtení </w:t>
      </w:r>
      <w:r w:rsidR="00FE102F">
        <w:rPr>
          <w:b/>
        </w:rPr>
        <w:t>1</w:t>
      </w:r>
      <w:r w:rsidR="00483333" w:rsidRPr="00483333">
        <w:t xml:space="preserve"> % </w:t>
      </w:r>
      <w:r w:rsidR="00677E25">
        <w:t xml:space="preserve">medializace </w:t>
      </w:r>
      <w:r w:rsidR="00483333" w:rsidRPr="00483333">
        <w:t>(</w:t>
      </w:r>
      <w:r w:rsidR="00483333" w:rsidRPr="00483333">
        <w:rPr>
          <w:b/>
        </w:rPr>
        <w:t>14</w:t>
      </w:r>
      <w:r w:rsidR="00483333" w:rsidRPr="00483333">
        <w:t xml:space="preserve"> příspěvků) - </w:t>
      </w:r>
      <w:r w:rsidR="009D129C" w:rsidRPr="00483333">
        <w:t xml:space="preserve">viz </w:t>
      </w:r>
      <w:hyperlink w:anchor="_Medializace_jednotlivých_akcí" w:history="1">
        <w:r w:rsidR="009D129C" w:rsidRPr="00483333">
          <w:rPr>
            <w:rStyle w:val="Hypertextovodkaz"/>
          </w:rPr>
          <w:t>kap. 4.</w:t>
        </w:r>
      </w:hyperlink>
    </w:p>
    <w:p w:rsidR="009D129C" w:rsidRPr="005066FA" w:rsidRDefault="009D129C" w:rsidP="009D129C">
      <w:pPr>
        <w:rPr>
          <w:highlight w:val="lightGray"/>
        </w:rPr>
      </w:pPr>
    </w:p>
    <w:p w:rsidR="0021098C" w:rsidRDefault="00FF52F3" w:rsidP="009C6C2F">
      <w:pPr>
        <w:pStyle w:val="Odstavecseseznamem"/>
        <w:numPr>
          <w:ilvl w:val="0"/>
          <w:numId w:val="44"/>
        </w:numPr>
      </w:pPr>
      <w:r>
        <w:t xml:space="preserve">Akce </w:t>
      </w:r>
      <w:r w:rsidRPr="00FF52F3">
        <w:rPr>
          <w:b/>
        </w:rPr>
        <w:t>Noci s Andersenem</w:t>
      </w:r>
      <w:r>
        <w:t xml:space="preserve"> se v médiích nejčastěji objevovala v týdnu od </w:t>
      </w:r>
      <w:proofErr w:type="gramStart"/>
      <w:r w:rsidRPr="00FF52F3">
        <w:rPr>
          <w:b/>
        </w:rPr>
        <w:t>1.4.2013</w:t>
      </w:r>
      <w:proofErr w:type="gramEnd"/>
      <w:r>
        <w:t xml:space="preserve"> do </w:t>
      </w:r>
      <w:r w:rsidRPr="00FF52F3">
        <w:rPr>
          <w:b/>
        </w:rPr>
        <w:t>7.4.2013</w:t>
      </w:r>
      <w:r>
        <w:t xml:space="preserve"> </w:t>
      </w:r>
      <w:r>
        <w:br/>
        <w:t>(</w:t>
      </w:r>
      <w:r w:rsidRPr="00FF52F3">
        <w:rPr>
          <w:b/>
        </w:rPr>
        <w:t xml:space="preserve">190 </w:t>
      </w:r>
      <w:r>
        <w:t xml:space="preserve">příspěvků). Média v tomto </w:t>
      </w:r>
      <w:r w:rsidR="00A52F96">
        <w:t>období referovala např. o:</w:t>
      </w:r>
    </w:p>
    <w:p w:rsidR="00A52F96" w:rsidRDefault="00A52F96" w:rsidP="00A52F96">
      <w:pPr>
        <w:pStyle w:val="Odstavecseseznamem"/>
        <w:numPr>
          <w:ilvl w:val="0"/>
          <w:numId w:val="45"/>
        </w:numPr>
      </w:pPr>
      <w:r>
        <w:t>cen</w:t>
      </w:r>
      <w:r w:rsidR="006F5095">
        <w:t>ě</w:t>
      </w:r>
      <w:r>
        <w:t xml:space="preserve"> Výboru Hanse Christiana Andersena, kterou udělilo dánské velvyslanectví v ČR za Noc s Andersenem </w:t>
      </w:r>
      <w:r w:rsidR="00A201A7">
        <w:t xml:space="preserve">knihovnicím </w:t>
      </w:r>
      <w:r>
        <w:t>Haně Hanáčkové a Miroslavě Čápové</w:t>
      </w:r>
      <w:r w:rsidR="00A201A7">
        <w:t xml:space="preserve"> z Uherského Hradiště</w:t>
      </w:r>
      <w:r w:rsidR="00D2363B">
        <w:t>. Média v této souvislosti připomněla, že se jedná</w:t>
      </w:r>
      <w:r w:rsidR="00E22A79">
        <w:t xml:space="preserve"> o celosvětovou akci, při níž bude </w:t>
      </w:r>
      <w:r w:rsidR="00353471">
        <w:t xml:space="preserve">60 tisíc dětí </w:t>
      </w:r>
      <w:r w:rsidR="00E22A79">
        <w:t>na téměř 1</w:t>
      </w:r>
      <w:r w:rsidR="00D14919">
        <w:t xml:space="preserve"> </w:t>
      </w:r>
      <w:r w:rsidR="00E22A79">
        <w:t xml:space="preserve">200 místech </w:t>
      </w:r>
      <w:r w:rsidR="008C6A9D">
        <w:t xml:space="preserve">světa usínat </w:t>
      </w:r>
      <w:r w:rsidR="00E22A79">
        <w:t xml:space="preserve">při čtení pohádek </w:t>
      </w:r>
      <w:r w:rsidR="006F5095">
        <w:t xml:space="preserve">Hanse Christiana Andersena </w:t>
      </w:r>
      <w:r w:rsidR="00E22A79">
        <w:t xml:space="preserve">(např. </w:t>
      </w:r>
      <w:r w:rsidR="005D2AD8">
        <w:t xml:space="preserve">Mladá fronta DNES </w:t>
      </w:r>
      <w:proofErr w:type="gramStart"/>
      <w:r w:rsidR="005D2AD8">
        <w:t>2.4.2013</w:t>
      </w:r>
      <w:proofErr w:type="gramEnd"/>
      <w:r w:rsidR="005D2AD8">
        <w:t xml:space="preserve">, 5.4.2013; </w:t>
      </w:r>
      <w:r w:rsidR="00952760">
        <w:t>regionální Deníky</w:t>
      </w:r>
      <w:r w:rsidR="00C11C5A">
        <w:t xml:space="preserve"> </w:t>
      </w:r>
      <w:proofErr w:type="gramStart"/>
      <w:r w:rsidR="00C11C5A">
        <w:t>5.4.2013</w:t>
      </w:r>
      <w:proofErr w:type="gramEnd"/>
      <w:r w:rsidR="005D2AD8">
        <w:t>;</w:t>
      </w:r>
      <w:r w:rsidR="0065422E">
        <w:t xml:space="preserve"> ct24.cz </w:t>
      </w:r>
      <w:proofErr w:type="gramStart"/>
      <w:r w:rsidR="0065422E">
        <w:t>5.4.2013</w:t>
      </w:r>
      <w:proofErr w:type="gramEnd"/>
      <w:r w:rsidR="005D2AD8">
        <w:t xml:space="preserve">; ČT </w:t>
      </w:r>
      <w:proofErr w:type="gramStart"/>
      <w:r w:rsidR="005D2AD8">
        <w:t>1 5.4.2013</w:t>
      </w:r>
      <w:proofErr w:type="gramEnd"/>
      <w:r w:rsidR="005D2AD8">
        <w:t xml:space="preserve">; Zpravodajství ČTK </w:t>
      </w:r>
      <w:proofErr w:type="gramStart"/>
      <w:r w:rsidR="005D2AD8">
        <w:t>5.4.2013</w:t>
      </w:r>
      <w:proofErr w:type="gramEnd"/>
      <w:r w:rsidR="00C11C5A">
        <w:t>)</w:t>
      </w:r>
    </w:p>
    <w:p w:rsidR="00C11C5A" w:rsidRDefault="006F5095" w:rsidP="00A52F96">
      <w:pPr>
        <w:pStyle w:val="Odstavecseseznamem"/>
        <w:numPr>
          <w:ilvl w:val="0"/>
          <w:numId w:val="45"/>
        </w:numPr>
      </w:pPr>
      <w:r>
        <w:t>zapojení</w:t>
      </w:r>
      <w:r w:rsidR="00051F1E">
        <w:t xml:space="preserve"> knihov</w:t>
      </w:r>
      <w:r w:rsidR="000D6707">
        <w:t>en v</w:t>
      </w:r>
      <w:r w:rsidR="003203C9">
        <w:t> </w:t>
      </w:r>
      <w:r w:rsidR="000D6707">
        <w:t>ČR</w:t>
      </w:r>
      <w:r w:rsidR="003203C9">
        <w:t xml:space="preserve"> </w:t>
      </w:r>
      <w:r>
        <w:t xml:space="preserve">do akce </w:t>
      </w:r>
      <w:r w:rsidR="00051F1E">
        <w:t xml:space="preserve">Noci s Andersenem (např. </w:t>
      </w:r>
      <w:r w:rsidR="006B0C1D">
        <w:t xml:space="preserve">Mladá fronta DNES </w:t>
      </w:r>
      <w:proofErr w:type="gramStart"/>
      <w:r w:rsidR="006B0C1D">
        <w:t>5.4.20</w:t>
      </w:r>
      <w:r w:rsidR="004F1E04">
        <w:t>1</w:t>
      </w:r>
      <w:r w:rsidR="006B0C1D">
        <w:t>3</w:t>
      </w:r>
      <w:proofErr w:type="gramEnd"/>
      <w:r w:rsidR="004F1E04">
        <w:t>;</w:t>
      </w:r>
      <w:r w:rsidR="006B0C1D">
        <w:t xml:space="preserve"> </w:t>
      </w:r>
      <w:r w:rsidR="006C7766">
        <w:t>ČT</w:t>
      </w:r>
      <w:r w:rsidR="005D2AD8">
        <w:t xml:space="preserve"> </w:t>
      </w:r>
      <w:proofErr w:type="gramStart"/>
      <w:r w:rsidR="004F1E04">
        <w:t>1 5.4.2013</w:t>
      </w:r>
      <w:proofErr w:type="gramEnd"/>
      <w:r w:rsidR="004F1E04">
        <w:t>;</w:t>
      </w:r>
      <w:r w:rsidR="006C7766">
        <w:t xml:space="preserve"> Impuls </w:t>
      </w:r>
      <w:proofErr w:type="gramStart"/>
      <w:r w:rsidR="006C7766">
        <w:t>5.4.2013</w:t>
      </w:r>
      <w:proofErr w:type="gramEnd"/>
      <w:r w:rsidR="004F1E04">
        <w:t>;</w:t>
      </w:r>
      <w:r w:rsidR="006C7766">
        <w:t xml:space="preserve"> Rádio City </w:t>
      </w:r>
      <w:proofErr w:type="gramStart"/>
      <w:r w:rsidR="006C7766">
        <w:t>5.4.2013</w:t>
      </w:r>
      <w:proofErr w:type="gramEnd"/>
      <w:r w:rsidR="004F1E04">
        <w:t>;</w:t>
      </w:r>
      <w:r w:rsidR="006C7766">
        <w:t xml:space="preserve"> </w:t>
      </w:r>
      <w:r w:rsidR="00E76F95">
        <w:t xml:space="preserve">Rádio Blaník – střední Čechy </w:t>
      </w:r>
      <w:proofErr w:type="gramStart"/>
      <w:r w:rsidR="00E76F95">
        <w:t>5.4.2013</w:t>
      </w:r>
      <w:proofErr w:type="gramEnd"/>
      <w:r w:rsidR="004F1E04">
        <w:t>;</w:t>
      </w:r>
      <w:r w:rsidR="00E76F95">
        <w:t xml:space="preserve"> </w:t>
      </w:r>
      <w:r w:rsidR="00204DDF">
        <w:t xml:space="preserve">regionální Deníky </w:t>
      </w:r>
      <w:proofErr w:type="gramStart"/>
      <w:r w:rsidR="00EC4B33">
        <w:t>2.4.2013</w:t>
      </w:r>
      <w:proofErr w:type="gramEnd"/>
      <w:r w:rsidR="00EC4B33">
        <w:t xml:space="preserve">, </w:t>
      </w:r>
      <w:r w:rsidR="005D2AD8">
        <w:t xml:space="preserve">3.4.2013, </w:t>
      </w:r>
      <w:r w:rsidR="001C780D">
        <w:t xml:space="preserve">5.4.2013, </w:t>
      </w:r>
      <w:r w:rsidR="00204DDF">
        <w:t>6.4.2013)</w:t>
      </w:r>
      <w:r w:rsidR="00207EAC">
        <w:t>.</w:t>
      </w:r>
      <w:r w:rsidR="00014856">
        <w:t xml:space="preserve"> Obdobný námět mělo i </w:t>
      </w:r>
      <w:r>
        <w:t xml:space="preserve">dalších </w:t>
      </w:r>
      <w:r w:rsidR="00014856" w:rsidRPr="009B7187">
        <w:rPr>
          <w:b/>
        </w:rPr>
        <w:t xml:space="preserve">178 </w:t>
      </w:r>
      <w:r w:rsidR="00014856">
        <w:t xml:space="preserve">příspěvků publikovaných v období </w:t>
      </w:r>
      <w:r w:rsidR="00EB51DB">
        <w:br/>
      </w:r>
      <w:r w:rsidR="00014856">
        <w:t xml:space="preserve">od </w:t>
      </w:r>
      <w:proofErr w:type="gramStart"/>
      <w:r w:rsidR="00014856" w:rsidRPr="009B7187">
        <w:rPr>
          <w:b/>
        </w:rPr>
        <w:t>8.4.2013</w:t>
      </w:r>
      <w:proofErr w:type="gramEnd"/>
      <w:r w:rsidR="00014856">
        <w:t xml:space="preserve"> do </w:t>
      </w:r>
      <w:r w:rsidR="00014856" w:rsidRPr="009B7187">
        <w:rPr>
          <w:b/>
        </w:rPr>
        <w:t>14.4.2013</w:t>
      </w:r>
      <w:r w:rsidR="00014856">
        <w:t xml:space="preserve"> (např. regionální Deníky 8.4.2013, 10.4.2013, 12.4.2013).</w:t>
      </w:r>
    </w:p>
    <w:p w:rsidR="00A85F51" w:rsidRDefault="00A85F51" w:rsidP="00A85F51">
      <w:pPr>
        <w:pStyle w:val="Odstavecseseznamem"/>
      </w:pPr>
    </w:p>
    <w:p w:rsidR="0031564D" w:rsidRPr="00830942" w:rsidRDefault="004D3B97" w:rsidP="00315F81">
      <w:pPr>
        <w:pStyle w:val="Odstavecseseznamem"/>
        <w:numPr>
          <w:ilvl w:val="0"/>
          <w:numId w:val="44"/>
        </w:numPr>
        <w:autoSpaceDE w:val="0"/>
        <w:autoSpaceDN w:val="0"/>
        <w:adjustRightInd w:val="0"/>
      </w:pPr>
      <w:r>
        <w:t xml:space="preserve">O </w:t>
      </w:r>
      <w:r w:rsidR="00315F81">
        <w:t xml:space="preserve">akci </w:t>
      </w:r>
      <w:r w:rsidRPr="00F50754">
        <w:rPr>
          <w:b/>
        </w:rPr>
        <w:t>Čtenáři roku</w:t>
      </w:r>
      <w:r>
        <w:t xml:space="preserve"> </w:t>
      </w:r>
      <w:r w:rsidR="006F5095">
        <w:t>bylo publikováno</w:t>
      </w:r>
      <w:r>
        <w:t xml:space="preserve"> nejvíce článků </w:t>
      </w:r>
      <w:r w:rsidR="006F5095">
        <w:t xml:space="preserve">v období </w:t>
      </w:r>
      <w:r>
        <w:t xml:space="preserve">od </w:t>
      </w:r>
      <w:proofErr w:type="gramStart"/>
      <w:r>
        <w:t>25.2.2013</w:t>
      </w:r>
      <w:proofErr w:type="gramEnd"/>
      <w:r>
        <w:t xml:space="preserve"> do 3.3.2013 a od 4.3.2013 do 10.3.2013 (shodně po </w:t>
      </w:r>
      <w:r w:rsidRPr="00F50754">
        <w:rPr>
          <w:b/>
        </w:rPr>
        <w:t>34</w:t>
      </w:r>
      <w:r>
        <w:t xml:space="preserve"> příspěvcích</w:t>
      </w:r>
      <w:r w:rsidR="008C6A9D">
        <w:t>).</w:t>
      </w:r>
      <w:r>
        <w:t xml:space="preserve"> </w:t>
      </w:r>
      <w:r w:rsidR="00315F81">
        <w:t xml:space="preserve">Média informovala mj. o zapojení veřejných knihoven ze všech krajů ČR </w:t>
      </w:r>
      <w:r w:rsidR="00252D89">
        <w:t xml:space="preserve">do akce </w:t>
      </w:r>
      <w:r w:rsidR="00843611">
        <w:t xml:space="preserve">Čtenář roku </w:t>
      </w:r>
      <w:r w:rsidR="00315F81">
        <w:t xml:space="preserve">a o slavnostním předání ocenění na Nové scéně Národního divadla v Praze </w:t>
      </w:r>
      <w:r w:rsidR="008C6A9D">
        <w:br/>
      </w:r>
      <w:r w:rsidR="00315F81">
        <w:t xml:space="preserve">(např. </w:t>
      </w:r>
      <w:r w:rsidR="00CD3822">
        <w:t xml:space="preserve">Sokolovský deník </w:t>
      </w:r>
      <w:proofErr w:type="gramStart"/>
      <w:r w:rsidR="00CD3822">
        <w:t>28.2.2013</w:t>
      </w:r>
      <w:proofErr w:type="gramEnd"/>
      <w:r w:rsidR="00F50754">
        <w:t>;</w:t>
      </w:r>
      <w:r w:rsidR="00CD3822">
        <w:t xml:space="preserve"> Chebský deník </w:t>
      </w:r>
      <w:proofErr w:type="gramStart"/>
      <w:r w:rsidR="00CD3822">
        <w:t>1.3.2013</w:t>
      </w:r>
      <w:proofErr w:type="gramEnd"/>
      <w:r w:rsidR="00F50754">
        <w:t>;</w:t>
      </w:r>
      <w:r w:rsidR="00CD3822">
        <w:t xml:space="preserve"> </w:t>
      </w:r>
      <w:r w:rsidR="00315F81">
        <w:t>novinky.</w:t>
      </w:r>
      <w:proofErr w:type="spellStart"/>
      <w:r w:rsidR="00315F81">
        <w:t>cz</w:t>
      </w:r>
      <w:proofErr w:type="spellEnd"/>
      <w:r w:rsidR="00315F81">
        <w:t xml:space="preserve"> </w:t>
      </w:r>
      <w:proofErr w:type="gramStart"/>
      <w:r w:rsidR="00315F81">
        <w:t>6.3.2013</w:t>
      </w:r>
      <w:proofErr w:type="gramEnd"/>
      <w:r w:rsidR="00315F81">
        <w:t xml:space="preserve">). </w:t>
      </w:r>
      <w:r w:rsidR="00B727DD" w:rsidRPr="00F50754">
        <w:rPr>
          <w:b/>
        </w:rPr>
        <w:t>Březen – měsíc čtenářů</w:t>
      </w:r>
      <w:r w:rsidR="00B727DD" w:rsidRPr="00830942">
        <w:t xml:space="preserve"> byl zohledněn nej</w:t>
      </w:r>
      <w:r w:rsidR="00B727DD">
        <w:t>více</w:t>
      </w:r>
      <w:r w:rsidR="00B727DD" w:rsidRPr="00830942">
        <w:t xml:space="preserve"> v týdn</w:t>
      </w:r>
      <w:r w:rsidR="0060291E">
        <w:t>ech</w:t>
      </w:r>
      <w:r w:rsidR="00B727DD" w:rsidRPr="00830942">
        <w:t xml:space="preserve"> od </w:t>
      </w:r>
      <w:proofErr w:type="gramStart"/>
      <w:r w:rsidR="00B727DD">
        <w:t>4.3.</w:t>
      </w:r>
      <w:r w:rsidR="00B727DD" w:rsidRPr="00830942">
        <w:t>2013</w:t>
      </w:r>
      <w:proofErr w:type="gramEnd"/>
      <w:r w:rsidR="00B727DD" w:rsidRPr="00830942">
        <w:t xml:space="preserve"> do </w:t>
      </w:r>
      <w:r w:rsidR="00B727DD">
        <w:t>10</w:t>
      </w:r>
      <w:r w:rsidR="00B727DD" w:rsidRPr="00830942">
        <w:t>.3.2013 (</w:t>
      </w:r>
      <w:r w:rsidR="0060291E" w:rsidRPr="0060291E">
        <w:rPr>
          <w:b/>
        </w:rPr>
        <w:t>69</w:t>
      </w:r>
      <w:r w:rsidR="00B727DD" w:rsidRPr="00F50754">
        <w:rPr>
          <w:b/>
        </w:rPr>
        <w:t xml:space="preserve"> </w:t>
      </w:r>
      <w:r w:rsidR="00B727DD" w:rsidRPr="00830942">
        <w:t>příspěvků)</w:t>
      </w:r>
      <w:r w:rsidR="0060291E">
        <w:t xml:space="preserve"> a od 25.2.2013 do 3.3.2013 </w:t>
      </w:r>
      <w:r w:rsidR="0060291E">
        <w:br/>
        <w:t>(54 příspěvků)</w:t>
      </w:r>
      <w:r w:rsidR="00B727DD" w:rsidRPr="00830942">
        <w:t xml:space="preserve">. </w:t>
      </w:r>
      <w:proofErr w:type="spellStart"/>
      <w:r w:rsidR="00FF5FC5" w:rsidRPr="00F50754">
        <w:rPr>
          <w:b/>
        </w:rPr>
        <w:t>Biblioweb</w:t>
      </w:r>
      <w:proofErr w:type="spellEnd"/>
      <w:r w:rsidR="00FF5FC5" w:rsidRPr="00F50754">
        <w:rPr>
          <w:b/>
        </w:rPr>
        <w:t xml:space="preserve"> </w:t>
      </w:r>
      <w:r>
        <w:t>byl medializován</w:t>
      </w:r>
      <w:r w:rsidR="00FF5FC5" w:rsidRPr="00830942">
        <w:t xml:space="preserve"> nejčastěji v týdnu od </w:t>
      </w:r>
      <w:proofErr w:type="gramStart"/>
      <w:r w:rsidR="00FF5FC5" w:rsidRPr="00830942">
        <w:t>8.4.2013</w:t>
      </w:r>
      <w:proofErr w:type="gramEnd"/>
      <w:r w:rsidR="00FF5FC5" w:rsidRPr="00830942">
        <w:t xml:space="preserve"> do 14.4.2013 (</w:t>
      </w:r>
      <w:r w:rsidR="00FF5FC5" w:rsidRPr="00F50754">
        <w:rPr>
          <w:b/>
        </w:rPr>
        <w:t>21</w:t>
      </w:r>
      <w:r w:rsidR="00FF5FC5" w:rsidRPr="00830942">
        <w:t xml:space="preserve"> příspěvků). </w:t>
      </w:r>
      <w:r w:rsidR="00F50754">
        <w:t xml:space="preserve">Média se zajímala o ocenění nejlepších knihovnických bezbariérových webů v soutěži </w:t>
      </w:r>
      <w:proofErr w:type="spellStart"/>
      <w:r w:rsidR="00F50754">
        <w:t>Biblioweb</w:t>
      </w:r>
      <w:proofErr w:type="spellEnd"/>
      <w:r w:rsidR="00F50754">
        <w:t xml:space="preserve"> 2013 </w:t>
      </w:r>
      <w:r w:rsidR="00843611">
        <w:t xml:space="preserve">a </w:t>
      </w:r>
      <w:r w:rsidR="00F50754">
        <w:t>o vítězství městské knihovny ve Znojmě v soutěži o nejlepší webovou prezentaci (např. novinky.</w:t>
      </w:r>
      <w:proofErr w:type="spellStart"/>
      <w:r w:rsidR="00F50754">
        <w:t>cz</w:t>
      </w:r>
      <w:proofErr w:type="spellEnd"/>
      <w:r w:rsidR="00F50754">
        <w:t xml:space="preserve"> </w:t>
      </w:r>
      <w:proofErr w:type="gramStart"/>
      <w:r w:rsidR="00F50754">
        <w:t>10.4.2013</w:t>
      </w:r>
      <w:proofErr w:type="gramEnd"/>
      <w:r w:rsidR="00F50754">
        <w:t xml:space="preserve">, Znojemský deník 12.4.2013, Brněnský deník 13.4.2013; parlamentnilisty.cz </w:t>
      </w:r>
      <w:proofErr w:type="gramStart"/>
      <w:r w:rsidR="00F50754">
        <w:t>14.4.2013</w:t>
      </w:r>
      <w:proofErr w:type="gramEnd"/>
      <w:r w:rsidR="00F50754">
        <w:t xml:space="preserve">). </w:t>
      </w:r>
      <w:r w:rsidR="00FF5FC5" w:rsidRPr="00830942">
        <w:t xml:space="preserve">O </w:t>
      </w:r>
      <w:r w:rsidR="00FF5FC5" w:rsidRPr="00F50754">
        <w:rPr>
          <w:b/>
        </w:rPr>
        <w:t xml:space="preserve">Týdnu čtení </w:t>
      </w:r>
      <w:r w:rsidR="00FF5FC5" w:rsidRPr="00830942">
        <w:t>referovala média nejhojněji v</w:t>
      </w:r>
      <w:r w:rsidR="006F5095">
        <w:t xml:space="preserve"> období </w:t>
      </w:r>
      <w:r w:rsidR="00FF5FC5" w:rsidRPr="00830942">
        <w:t xml:space="preserve">od </w:t>
      </w:r>
      <w:proofErr w:type="gramStart"/>
      <w:r w:rsidR="00FF5FC5" w:rsidRPr="00830942">
        <w:t>25.2.2013</w:t>
      </w:r>
      <w:proofErr w:type="gramEnd"/>
      <w:r w:rsidR="00FF5FC5" w:rsidRPr="00830942">
        <w:t xml:space="preserve"> do 3.3.2013 (</w:t>
      </w:r>
      <w:r w:rsidR="00A507F9" w:rsidRPr="00A507F9">
        <w:rPr>
          <w:b/>
        </w:rPr>
        <w:t>26</w:t>
      </w:r>
      <w:r w:rsidR="00FF5FC5" w:rsidRPr="00F50754">
        <w:rPr>
          <w:b/>
        </w:rPr>
        <w:t xml:space="preserve"> </w:t>
      </w:r>
      <w:r w:rsidR="00FF5FC5" w:rsidRPr="00830942">
        <w:t xml:space="preserve">příspěvků). </w:t>
      </w:r>
      <w:r>
        <w:t xml:space="preserve">Akce </w:t>
      </w:r>
      <w:r w:rsidRPr="00F50754">
        <w:rPr>
          <w:b/>
        </w:rPr>
        <w:t>Maraton čtení</w:t>
      </w:r>
      <w:r>
        <w:t xml:space="preserve"> za</w:t>
      </w:r>
      <w:r w:rsidR="00576A03">
        <w:t>jímala</w:t>
      </w:r>
      <w:r>
        <w:t xml:space="preserve"> média nejčastěji </w:t>
      </w:r>
      <w:r w:rsidR="001152AB">
        <w:br/>
      </w:r>
      <w:r w:rsidR="006F5095">
        <w:t>v období</w:t>
      </w:r>
      <w:r>
        <w:t xml:space="preserve"> od </w:t>
      </w:r>
      <w:proofErr w:type="gramStart"/>
      <w:r>
        <w:t>4.3.2013</w:t>
      </w:r>
      <w:proofErr w:type="gramEnd"/>
      <w:r>
        <w:t xml:space="preserve"> do 10.3.2013 a od 11.3.2013 do 17.3.2013 (shodně po </w:t>
      </w:r>
      <w:r w:rsidRPr="00F50754">
        <w:rPr>
          <w:b/>
        </w:rPr>
        <w:t>5</w:t>
      </w:r>
      <w:r>
        <w:t xml:space="preserve"> příspěvcích). </w:t>
      </w:r>
      <w:r w:rsidR="00830942" w:rsidRPr="00830942">
        <w:t xml:space="preserve">Blíže - </w:t>
      </w:r>
      <w:r w:rsidR="00A27E10" w:rsidRPr="00830942">
        <w:t xml:space="preserve">viz </w:t>
      </w:r>
      <w:hyperlink w:anchor="_Medializace_jednotlivých_akcí" w:history="1">
        <w:r w:rsidR="00A27E10" w:rsidRPr="00830942">
          <w:rPr>
            <w:rStyle w:val="Hypertextovodkaz"/>
          </w:rPr>
          <w:t>kap. 4.</w:t>
        </w:r>
      </w:hyperlink>
    </w:p>
    <w:p w:rsidR="000D1754" w:rsidRDefault="000D1754" w:rsidP="00315F81"/>
    <w:p w:rsidR="0060438F" w:rsidRDefault="0060438F"/>
    <w:p w:rsidR="0060438F" w:rsidRDefault="00021ADE">
      <w:pPr>
        <w:pStyle w:val="Nadpis1"/>
      </w:pPr>
      <w:bookmarkStart w:id="2" w:name="_Vývoj_medializace_akce"/>
      <w:bookmarkEnd w:id="2"/>
      <w:r>
        <w:br w:type="page"/>
      </w:r>
      <w:bookmarkStart w:id="3" w:name="_Medializace_Bawag_Bank"/>
      <w:bookmarkStart w:id="4" w:name="_Vývoj_medializace_ArcelorMittal"/>
      <w:bookmarkStart w:id="5" w:name="_Toc214715378"/>
      <w:bookmarkStart w:id="6" w:name="_Toc356914692"/>
      <w:bookmarkEnd w:id="3"/>
      <w:bookmarkEnd w:id="4"/>
      <w:r w:rsidR="002A3563">
        <w:lastRenderedPageBreak/>
        <w:t>Souhrnný v</w:t>
      </w:r>
      <w:r>
        <w:t xml:space="preserve">ývoj medializace </w:t>
      </w:r>
      <w:r w:rsidR="00EA3D3A">
        <w:t>akce Březen – měsíc čtenářů</w:t>
      </w:r>
      <w:bookmarkEnd w:id="5"/>
      <w:bookmarkEnd w:id="6"/>
    </w:p>
    <w:p w:rsidR="0060438F" w:rsidRDefault="0060438F">
      <w:pPr>
        <w:jc w:val="center"/>
      </w:pPr>
    </w:p>
    <w:p w:rsidR="00AC3055" w:rsidRDefault="00AC3055">
      <w:pPr>
        <w:jc w:val="center"/>
      </w:pPr>
    </w:p>
    <w:p w:rsidR="006D2722" w:rsidRDefault="00776D83" w:rsidP="00ED422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371.25pt;height:234pt">
            <v:imagedata r:id="rId12" o:title="" croptop="5634f" cropbottom="13641f" cropleft="2595f" cropright="15362f"/>
          </v:shape>
        </w:pict>
      </w:r>
    </w:p>
    <w:p w:rsidR="00691729" w:rsidRDefault="00691729">
      <w:pPr>
        <w:rPr>
          <w:i/>
          <w:iCs/>
        </w:rPr>
      </w:pPr>
    </w:p>
    <w:p w:rsidR="0060438F" w:rsidRDefault="00021ADE">
      <w:pPr>
        <w:rPr>
          <w:i/>
          <w:iCs/>
        </w:rPr>
      </w:pPr>
      <w:r w:rsidRPr="00337FF0">
        <w:rPr>
          <w:i/>
          <w:iCs/>
        </w:rPr>
        <w:t xml:space="preserve">Graf znázorňuje vývoj medializace </w:t>
      </w:r>
      <w:r w:rsidR="006D2722" w:rsidRPr="00337FF0">
        <w:rPr>
          <w:i/>
          <w:iCs/>
        </w:rPr>
        <w:t>akce Březen – měsíc čtenářů</w:t>
      </w:r>
      <w:r w:rsidR="00337FF0" w:rsidRPr="00337FF0">
        <w:rPr>
          <w:i/>
          <w:iCs/>
        </w:rPr>
        <w:t>, a to podle počtu příspěvků v jednotlivých týdnech sledovaného období.</w:t>
      </w:r>
      <w:r w:rsidR="002A3563">
        <w:rPr>
          <w:i/>
          <w:iCs/>
        </w:rPr>
        <w:t xml:space="preserve"> V případě, že bylo v příspěvku zmíněno více akcí Března-měsíce čtenářů, je takový příspěvek do grafu započten pouze jednou.</w:t>
      </w:r>
      <w:r w:rsidR="00F249C3">
        <w:rPr>
          <w:i/>
          <w:iCs/>
        </w:rPr>
        <w:t xml:space="preserve"> </w:t>
      </w:r>
    </w:p>
    <w:p w:rsidR="000B57F8" w:rsidRDefault="000B57F8">
      <w:pPr>
        <w:rPr>
          <w:i/>
          <w:iCs/>
        </w:rPr>
      </w:pPr>
    </w:p>
    <w:p w:rsidR="00BA1CCE" w:rsidRDefault="00BA1CCE" w:rsidP="00650A50">
      <w:pPr>
        <w:rPr>
          <w:i/>
          <w:iCs/>
        </w:rPr>
      </w:pPr>
    </w:p>
    <w:p w:rsidR="00650A50" w:rsidRPr="00650A50" w:rsidRDefault="00650A50">
      <w:pPr>
        <w:rPr>
          <w:i/>
          <w:iCs/>
        </w:rPr>
      </w:pPr>
    </w:p>
    <w:p w:rsidR="00650A50" w:rsidRDefault="00650A50">
      <w:pPr>
        <w:rPr>
          <w:i/>
          <w:iCs/>
        </w:rPr>
      </w:pPr>
    </w:p>
    <w:p w:rsidR="007E5D2B" w:rsidRDefault="007E5D2B">
      <w:pPr>
        <w:rPr>
          <w:i/>
          <w:iCs/>
        </w:rPr>
      </w:pPr>
    </w:p>
    <w:p w:rsidR="007E5D2B" w:rsidRDefault="007E5D2B">
      <w:pPr>
        <w:jc w:val="left"/>
        <w:rPr>
          <w:i/>
          <w:iCs/>
        </w:rPr>
      </w:pPr>
      <w:r>
        <w:rPr>
          <w:i/>
          <w:iCs/>
        </w:rPr>
        <w:br w:type="page"/>
      </w:r>
    </w:p>
    <w:p w:rsidR="0060438F" w:rsidRDefault="0060438F">
      <w:pPr>
        <w:rPr>
          <w:i/>
          <w:iCs/>
        </w:rPr>
      </w:pPr>
    </w:p>
    <w:p w:rsidR="0060438F" w:rsidRDefault="00021ADE">
      <w:pPr>
        <w:pStyle w:val="Nadpis1"/>
      </w:pPr>
      <w:bookmarkStart w:id="7" w:name="_Poměr_hodnotového_zabarvení"/>
      <w:bookmarkStart w:id="8" w:name="_Rozbor_příspěvků_o"/>
      <w:bookmarkStart w:id="9" w:name="_Kauzy_v_medializaci"/>
      <w:bookmarkStart w:id="10" w:name="_Analýza_jednotlivých_skupin"/>
      <w:bookmarkStart w:id="11" w:name="_Toc180209622"/>
      <w:bookmarkStart w:id="12" w:name="_Toc211655760"/>
      <w:bookmarkStart w:id="13" w:name="_Toc356914693"/>
      <w:bookmarkEnd w:id="7"/>
      <w:bookmarkEnd w:id="8"/>
      <w:bookmarkEnd w:id="9"/>
      <w:bookmarkEnd w:id="10"/>
      <w:r>
        <w:t>Analýza jednotlivých skupin médií</w:t>
      </w:r>
      <w:bookmarkEnd w:id="11"/>
      <w:bookmarkEnd w:id="12"/>
      <w:bookmarkEnd w:id="13"/>
    </w:p>
    <w:p w:rsidR="00691729" w:rsidRPr="00691729" w:rsidRDefault="00691729" w:rsidP="00691729"/>
    <w:p w:rsidR="0060438F" w:rsidRDefault="00021ADE">
      <w:pPr>
        <w:pStyle w:val="Nadpis2"/>
      </w:pPr>
      <w:bookmarkStart w:id="14" w:name="_Poměr_medializace_akce"/>
      <w:bookmarkStart w:id="15" w:name="_Toc58921601"/>
      <w:bookmarkStart w:id="16" w:name="_Toc180209623"/>
      <w:bookmarkStart w:id="17" w:name="_Toc211655761"/>
      <w:bookmarkStart w:id="18" w:name="_Toc356914694"/>
      <w:bookmarkEnd w:id="14"/>
      <w:r>
        <w:t xml:space="preserve">Poměr medializace </w:t>
      </w:r>
      <w:r w:rsidR="007E5D2B">
        <w:t>akce Březen – měsíc čtenářů</w:t>
      </w:r>
      <w:r>
        <w:t xml:space="preserve"> v jednotlivých typech médií</w:t>
      </w:r>
      <w:bookmarkEnd w:id="15"/>
      <w:bookmarkEnd w:id="16"/>
      <w:bookmarkEnd w:id="17"/>
      <w:bookmarkEnd w:id="18"/>
    </w:p>
    <w:p w:rsidR="000364B3" w:rsidRDefault="000364B3">
      <w:pPr>
        <w:ind w:left="360"/>
        <w:rPr>
          <w:i/>
          <w:iCs/>
        </w:rPr>
      </w:pPr>
    </w:p>
    <w:p w:rsidR="00ED422C" w:rsidRDefault="00776D83" w:rsidP="00ED422C">
      <w:pPr>
        <w:ind w:left="360"/>
        <w:jc w:val="center"/>
        <w:rPr>
          <w:i/>
          <w:iCs/>
        </w:rPr>
      </w:pPr>
      <w:r w:rsidRPr="001F1CE1">
        <w:rPr>
          <w:i/>
          <w:iCs/>
        </w:rPr>
        <w:pict>
          <v:shape id="_x0000_i1038" type="#_x0000_t75" style="width:402pt;height:137.25pt">
            <v:imagedata r:id="rId13" o:title="" croptop="5652f" cropbottom="31928f" cropleft="3559f" cropright="8995f"/>
          </v:shape>
        </w:pict>
      </w:r>
    </w:p>
    <w:p w:rsidR="00691729" w:rsidRDefault="00691729" w:rsidP="00BA1CCE">
      <w:pPr>
        <w:rPr>
          <w:i/>
          <w:iCs/>
        </w:rPr>
      </w:pPr>
    </w:p>
    <w:p w:rsidR="00A02101" w:rsidRDefault="000E11DA" w:rsidP="00A02101">
      <w:pPr>
        <w:rPr>
          <w:i/>
          <w:iCs/>
        </w:rPr>
      </w:pPr>
      <w:r>
        <w:rPr>
          <w:i/>
          <w:iCs/>
        </w:rPr>
        <w:t xml:space="preserve">Graf </w:t>
      </w:r>
      <w:r w:rsidR="00EE7DAF">
        <w:rPr>
          <w:i/>
          <w:iCs/>
        </w:rPr>
        <w:t xml:space="preserve">vlevo </w:t>
      </w:r>
      <w:r w:rsidR="00E947B5">
        <w:rPr>
          <w:i/>
          <w:iCs/>
        </w:rPr>
        <w:t>zobrazuje</w:t>
      </w:r>
      <w:r>
        <w:rPr>
          <w:i/>
          <w:iCs/>
        </w:rPr>
        <w:t xml:space="preserve"> počet příspěvků </w:t>
      </w:r>
      <w:r w:rsidR="00640958">
        <w:rPr>
          <w:i/>
          <w:iCs/>
        </w:rPr>
        <w:t xml:space="preserve">uveřejněných </w:t>
      </w:r>
      <w:r>
        <w:rPr>
          <w:i/>
          <w:iCs/>
        </w:rPr>
        <w:t xml:space="preserve">v jednotlivých skupinách médií o </w:t>
      </w:r>
      <w:r w:rsidR="00845C7A">
        <w:rPr>
          <w:i/>
          <w:iCs/>
        </w:rPr>
        <w:t>akci Březen – měsíc čtenářů</w:t>
      </w:r>
      <w:r>
        <w:rPr>
          <w:i/>
          <w:iCs/>
        </w:rPr>
        <w:t xml:space="preserve"> ve sledovaném období.</w:t>
      </w:r>
      <w:r w:rsidR="00845C7A">
        <w:rPr>
          <w:i/>
          <w:iCs/>
        </w:rPr>
        <w:t xml:space="preserve"> Graf vpravo znázorňuje</w:t>
      </w:r>
      <w:r w:rsidR="00BA1CCE">
        <w:rPr>
          <w:i/>
          <w:iCs/>
        </w:rPr>
        <w:t xml:space="preserve"> rozložení medializace </w:t>
      </w:r>
      <w:r w:rsidR="00845C7A">
        <w:rPr>
          <w:i/>
          <w:iCs/>
        </w:rPr>
        <w:t>akce Březen – měsíc čtenářů</w:t>
      </w:r>
      <w:r w:rsidR="00BA1CCE">
        <w:rPr>
          <w:i/>
          <w:iCs/>
        </w:rPr>
        <w:t xml:space="preserve"> v jednotlivých skupinách médií.</w:t>
      </w:r>
      <w:r w:rsidR="00BA1CCE">
        <w:t xml:space="preserve"> </w:t>
      </w:r>
      <w:r w:rsidR="00A02101">
        <w:rPr>
          <w:i/>
          <w:iCs/>
        </w:rPr>
        <w:t xml:space="preserve">Sledované tituly </w:t>
      </w:r>
      <w:r w:rsidR="008F7D39">
        <w:rPr>
          <w:i/>
          <w:iCs/>
        </w:rPr>
        <w:t>ne</w:t>
      </w:r>
      <w:r w:rsidR="00A02101">
        <w:rPr>
          <w:i/>
          <w:iCs/>
        </w:rPr>
        <w:t xml:space="preserve">zahrnují </w:t>
      </w:r>
      <w:r w:rsidR="008F7D39">
        <w:rPr>
          <w:i/>
          <w:iCs/>
        </w:rPr>
        <w:t>agenturní zpravodajství.</w:t>
      </w:r>
    </w:p>
    <w:p w:rsidR="00202A33" w:rsidRDefault="00202A33">
      <w:pPr>
        <w:jc w:val="left"/>
        <w:rPr>
          <w:i/>
          <w:iCs/>
          <w:highlight w:val="yellow"/>
        </w:rPr>
      </w:pPr>
    </w:p>
    <w:p w:rsidR="007E5D2B" w:rsidRDefault="007E5D2B">
      <w:pPr>
        <w:jc w:val="left"/>
        <w:rPr>
          <w:i/>
          <w:iCs/>
          <w:highlight w:val="yellow"/>
        </w:rPr>
      </w:pPr>
      <w:r>
        <w:rPr>
          <w:i/>
          <w:iCs/>
          <w:highlight w:val="yellow"/>
        </w:rPr>
        <w:br w:type="page"/>
      </w:r>
    </w:p>
    <w:p w:rsidR="007E5D2B" w:rsidRDefault="007E5D2B">
      <w:pPr>
        <w:ind w:left="360"/>
        <w:rPr>
          <w:i/>
          <w:iCs/>
        </w:rPr>
      </w:pPr>
    </w:p>
    <w:p w:rsidR="0060438F" w:rsidRDefault="00021ADE">
      <w:pPr>
        <w:pStyle w:val="Nadpis2"/>
      </w:pPr>
      <w:bookmarkStart w:id="19" w:name="_Média_referující_o"/>
      <w:bookmarkStart w:id="20" w:name="_Toc356914695"/>
      <w:bookmarkEnd w:id="19"/>
      <w:r>
        <w:t xml:space="preserve">Média referující o </w:t>
      </w:r>
      <w:r w:rsidR="007E5D2B">
        <w:t>akci Březen – měsíc čtenářů</w:t>
      </w:r>
      <w:bookmarkEnd w:id="20"/>
      <w:r>
        <w:t xml:space="preserve"> </w:t>
      </w:r>
    </w:p>
    <w:p w:rsidR="00CB4D70" w:rsidRDefault="00CB4D70" w:rsidP="00CB4D70"/>
    <w:p w:rsidR="00CB4D70" w:rsidRDefault="00776D83" w:rsidP="00ED422C">
      <w:pPr>
        <w:jc w:val="center"/>
      </w:pPr>
      <w:r>
        <w:pict>
          <v:shape id="_x0000_i1037" type="#_x0000_t75" style="width:341.25pt;height:298.5pt">
            <v:imagedata r:id="rId14" o:title="" cropbottom="4736f" cropleft="1284f" cropright="19275f"/>
          </v:shape>
        </w:pict>
      </w:r>
    </w:p>
    <w:p w:rsidR="00691729" w:rsidRDefault="00691729">
      <w:pPr>
        <w:ind w:left="360"/>
        <w:rPr>
          <w:i/>
          <w:iCs/>
        </w:rPr>
      </w:pPr>
    </w:p>
    <w:p w:rsidR="0060438F" w:rsidRDefault="00021ADE">
      <w:pPr>
        <w:ind w:left="360"/>
        <w:rPr>
          <w:i/>
          <w:iCs/>
        </w:rPr>
      </w:pPr>
      <w:r>
        <w:rPr>
          <w:i/>
          <w:iCs/>
        </w:rPr>
        <w:t xml:space="preserve">Graf znázorňuje média, která publikovala ve sledovaném období o </w:t>
      </w:r>
      <w:r w:rsidR="007E5D2B">
        <w:rPr>
          <w:i/>
          <w:iCs/>
        </w:rPr>
        <w:t>akci Březen – měsíc čtenářů</w:t>
      </w:r>
      <w:r w:rsidR="0040098C">
        <w:rPr>
          <w:i/>
          <w:iCs/>
        </w:rPr>
        <w:t xml:space="preserve"> 11</w:t>
      </w:r>
      <w:r>
        <w:rPr>
          <w:i/>
          <w:iCs/>
        </w:rPr>
        <w:t xml:space="preserve"> a více příspěvků.</w:t>
      </w:r>
    </w:p>
    <w:p w:rsidR="0060438F" w:rsidRDefault="0060438F">
      <w:pPr>
        <w:pStyle w:val="Zhlav"/>
        <w:tabs>
          <w:tab w:val="clear" w:pos="4536"/>
          <w:tab w:val="clear" w:pos="9072"/>
        </w:tabs>
      </w:pPr>
    </w:p>
    <w:p w:rsidR="00D22A6C" w:rsidRDefault="00D22A6C">
      <w:pPr>
        <w:jc w:val="left"/>
        <w:rPr>
          <w:i/>
          <w:iCs/>
        </w:rPr>
      </w:pPr>
      <w:bookmarkStart w:id="21" w:name="_AVE_–_finanční"/>
      <w:bookmarkStart w:id="22" w:name="_Toc192323638"/>
      <w:bookmarkEnd w:id="21"/>
      <w:r>
        <w:rPr>
          <w:i/>
          <w:iCs/>
        </w:rPr>
        <w:br w:type="page"/>
      </w:r>
    </w:p>
    <w:p w:rsidR="007E5D2B" w:rsidRDefault="007E5D2B" w:rsidP="007E5D2B">
      <w:pPr>
        <w:rPr>
          <w:i/>
          <w:iCs/>
        </w:rPr>
      </w:pPr>
    </w:p>
    <w:p w:rsidR="007E5D2B" w:rsidRDefault="00D22A6C" w:rsidP="007E5D2B">
      <w:pPr>
        <w:pStyle w:val="Nadpis1"/>
      </w:pPr>
      <w:bookmarkStart w:id="23" w:name="_Medializace_jednotlivých_akcí"/>
      <w:bookmarkStart w:id="24" w:name="_Toc356914696"/>
      <w:bookmarkEnd w:id="23"/>
      <w:r>
        <w:t xml:space="preserve">Medializace </w:t>
      </w:r>
      <w:r w:rsidR="00650A50">
        <w:t>jednotlivých</w:t>
      </w:r>
      <w:r>
        <w:t xml:space="preserve"> akcí v rámci Března – měsíce čtenářů</w:t>
      </w:r>
      <w:bookmarkEnd w:id="24"/>
    </w:p>
    <w:p w:rsidR="00D22A6C" w:rsidRDefault="00D22A6C" w:rsidP="00D22A6C"/>
    <w:p w:rsidR="00CB4D70" w:rsidRDefault="00776D83" w:rsidP="00ED422C">
      <w:pPr>
        <w:jc w:val="center"/>
        <w:rPr>
          <w:b/>
          <w:bCs/>
        </w:rPr>
      </w:pPr>
      <w:r w:rsidRPr="001F1CE1">
        <w:rPr>
          <w:b/>
          <w:bCs/>
        </w:rPr>
        <w:pict>
          <v:shape id="_x0000_i1036" type="#_x0000_t75" style="width:361.5pt;height:276.75pt">
            <v:imagedata r:id="rId15" o:title="" cropbottom="9166f" cropleft="2669f" cropright="15223f"/>
          </v:shape>
        </w:pict>
      </w:r>
    </w:p>
    <w:p w:rsidR="008F2D96" w:rsidRDefault="008F2D96" w:rsidP="005667FB">
      <w:pPr>
        <w:rPr>
          <w:i/>
          <w:iCs/>
        </w:rPr>
      </w:pPr>
    </w:p>
    <w:p w:rsidR="003B595D" w:rsidRDefault="005667FB" w:rsidP="003B595D">
      <w:pPr>
        <w:rPr>
          <w:i/>
          <w:iCs/>
        </w:rPr>
      </w:pPr>
      <w:r>
        <w:rPr>
          <w:i/>
          <w:iCs/>
        </w:rPr>
        <w:t>Graf znázorňuje vývoj medializace akcí v rámci Března – měsíce čtenářů v</w:t>
      </w:r>
      <w:r w:rsidR="00005DE5">
        <w:rPr>
          <w:i/>
          <w:iCs/>
        </w:rPr>
        <w:t xml:space="preserve"> jednotlivých </w:t>
      </w:r>
      <w:r w:rsidR="008F2D96">
        <w:rPr>
          <w:i/>
          <w:iCs/>
        </w:rPr>
        <w:t>týdnech</w:t>
      </w:r>
      <w:r w:rsidR="00005DE5">
        <w:rPr>
          <w:i/>
          <w:iCs/>
        </w:rPr>
        <w:t xml:space="preserve"> sledovaného období</w:t>
      </w:r>
      <w:r>
        <w:rPr>
          <w:i/>
          <w:iCs/>
        </w:rPr>
        <w:t>, a to podle počtu příspěvků</w:t>
      </w:r>
      <w:r w:rsidR="002A3563">
        <w:rPr>
          <w:i/>
          <w:iCs/>
        </w:rPr>
        <w:t xml:space="preserve">. </w:t>
      </w:r>
      <w:r w:rsidR="003B595D">
        <w:rPr>
          <w:i/>
          <w:iCs/>
        </w:rPr>
        <w:t>Příspěvky zmiňující více akcí jsou v grafu zachyceny u každé akc</w:t>
      </w:r>
      <w:r w:rsidR="00AC3055">
        <w:rPr>
          <w:i/>
          <w:iCs/>
        </w:rPr>
        <w:t>e</w:t>
      </w:r>
      <w:r w:rsidR="003B595D">
        <w:rPr>
          <w:i/>
          <w:iCs/>
        </w:rPr>
        <w:t>.</w:t>
      </w:r>
    </w:p>
    <w:p w:rsidR="002616B6" w:rsidRDefault="002616B6" w:rsidP="003B595D">
      <w:pPr>
        <w:rPr>
          <w:b/>
          <w:bCs/>
        </w:rPr>
      </w:pPr>
    </w:p>
    <w:p w:rsidR="00EE7DAF" w:rsidRDefault="00EE7DAF" w:rsidP="00EE7DAF">
      <w:pPr>
        <w:rPr>
          <w:b/>
          <w:bCs/>
        </w:rPr>
      </w:pPr>
    </w:p>
    <w:p w:rsidR="00ED422C" w:rsidRDefault="00ED422C" w:rsidP="00ED422C">
      <w:pPr>
        <w:jc w:val="center"/>
        <w:rPr>
          <w:b/>
          <w:bCs/>
        </w:rPr>
      </w:pPr>
    </w:p>
    <w:p w:rsidR="00ED422C" w:rsidRDefault="00776D83" w:rsidP="00ED422C">
      <w:pPr>
        <w:jc w:val="center"/>
        <w:rPr>
          <w:b/>
          <w:bCs/>
        </w:rPr>
      </w:pPr>
      <w:r w:rsidRPr="001F1CE1">
        <w:rPr>
          <w:b/>
          <w:bCs/>
        </w:rPr>
        <w:pict>
          <v:shape id="_x0000_i1035" type="#_x0000_t75" style="width:414pt;height:189pt">
            <v:imagedata r:id="rId16" o:title="" croptop="5652f" cropbottom="21387f" cropleft="1779f" cropright="9193f"/>
          </v:shape>
        </w:pict>
      </w:r>
    </w:p>
    <w:p w:rsidR="008F2D96" w:rsidRDefault="008F2D96" w:rsidP="0051008E">
      <w:pPr>
        <w:rPr>
          <w:i/>
          <w:iCs/>
        </w:rPr>
      </w:pPr>
    </w:p>
    <w:p w:rsidR="00CB4D70" w:rsidRDefault="0051008E">
      <w:pPr>
        <w:rPr>
          <w:b/>
          <w:bCs/>
        </w:rPr>
      </w:pPr>
      <w:r>
        <w:rPr>
          <w:i/>
          <w:iCs/>
        </w:rPr>
        <w:t xml:space="preserve">Graf informuje o poměru </w:t>
      </w:r>
      <w:r w:rsidR="00BD7CB6">
        <w:rPr>
          <w:i/>
          <w:iCs/>
        </w:rPr>
        <w:t xml:space="preserve">jednotlivých akcí, které byly </w:t>
      </w:r>
      <w:r>
        <w:rPr>
          <w:i/>
          <w:iCs/>
        </w:rPr>
        <w:t>v příspěvcích spojován</w:t>
      </w:r>
      <w:r w:rsidR="009C6C2F">
        <w:rPr>
          <w:i/>
          <w:iCs/>
        </w:rPr>
        <w:t>y</w:t>
      </w:r>
      <w:r>
        <w:rPr>
          <w:i/>
          <w:iCs/>
        </w:rPr>
        <w:t xml:space="preserve"> s</w:t>
      </w:r>
      <w:r w:rsidR="00BD7CB6">
        <w:rPr>
          <w:i/>
          <w:iCs/>
        </w:rPr>
        <w:t> Březnem – měsícem čtenářů</w:t>
      </w:r>
      <w:r>
        <w:rPr>
          <w:i/>
          <w:iCs/>
        </w:rPr>
        <w:t xml:space="preserve">. </w:t>
      </w:r>
      <w:r w:rsidR="003B595D">
        <w:rPr>
          <w:i/>
          <w:iCs/>
        </w:rPr>
        <w:t>Příspěvky zmiňující více akcí jsou v grafu zachyceny u každé akci.</w:t>
      </w:r>
    </w:p>
    <w:p w:rsidR="00B05185" w:rsidRDefault="00B05185">
      <w:pPr>
        <w:rPr>
          <w:b/>
          <w:bCs/>
        </w:rPr>
      </w:pPr>
    </w:p>
    <w:p w:rsidR="0060438F" w:rsidRDefault="00021ADE">
      <w:pPr>
        <w:pStyle w:val="Nadpis1"/>
      </w:pPr>
      <w:bookmarkStart w:id="25" w:name="_Metodika"/>
      <w:bookmarkEnd w:id="25"/>
      <w:r>
        <w:br w:type="page"/>
      </w:r>
      <w:bookmarkStart w:id="26" w:name="_Toc356914697"/>
      <w:r>
        <w:lastRenderedPageBreak/>
        <w:t>Metodika</w:t>
      </w:r>
      <w:bookmarkEnd w:id="26"/>
    </w:p>
    <w:p w:rsidR="0060438F" w:rsidRDefault="0060438F"/>
    <w:p w:rsidR="0060438F" w:rsidRDefault="00021ADE">
      <w:pPr>
        <w:rPr>
          <w:b/>
          <w:bCs/>
          <w:sz w:val="24"/>
        </w:rPr>
      </w:pPr>
      <w:bookmarkStart w:id="27" w:name="_Toc165104143"/>
      <w:bookmarkStart w:id="28" w:name="_Toc181087762"/>
      <w:r w:rsidRPr="000F74DC">
        <w:rPr>
          <w:b/>
          <w:bCs/>
          <w:sz w:val="24"/>
        </w:rPr>
        <w:t>Úvod a výběr příspěvků</w:t>
      </w:r>
      <w:bookmarkEnd w:id="27"/>
      <w:bookmarkEnd w:id="28"/>
    </w:p>
    <w:p w:rsidR="00BA1CCE" w:rsidRPr="000F74DC" w:rsidRDefault="00BA1CCE">
      <w:pPr>
        <w:rPr>
          <w:b/>
          <w:bCs/>
          <w:sz w:val="24"/>
        </w:rPr>
      </w:pPr>
    </w:p>
    <w:p w:rsidR="00BA1CCE" w:rsidRPr="00E16F6F" w:rsidRDefault="00BA1CCE" w:rsidP="00BA1CCE">
      <w:r w:rsidRPr="00BA1CCE">
        <w:t xml:space="preserve">Hlavním cílem analýzy </w:t>
      </w:r>
      <w:r w:rsidRPr="00484F25">
        <w:t xml:space="preserve">bylo zmapovat tematickou a časovou strukturu mediální prezentace akce </w:t>
      </w:r>
      <w:r w:rsidRPr="009E68D4">
        <w:rPr>
          <w:b/>
        </w:rPr>
        <w:t>Březen – měsíc</w:t>
      </w:r>
      <w:r w:rsidRPr="00484F25">
        <w:t xml:space="preserve"> </w:t>
      </w:r>
      <w:r w:rsidRPr="009E68D4">
        <w:rPr>
          <w:b/>
        </w:rPr>
        <w:t>čtenářů</w:t>
      </w:r>
      <w:r w:rsidRPr="00484F25">
        <w:t xml:space="preserve">, a to za období od </w:t>
      </w:r>
      <w:proofErr w:type="gramStart"/>
      <w:r w:rsidRPr="009E68D4">
        <w:rPr>
          <w:b/>
        </w:rPr>
        <w:t>15.2.</w:t>
      </w:r>
      <w:r w:rsidRPr="009E68D4">
        <w:rPr>
          <w:b/>
          <w:bCs/>
        </w:rPr>
        <w:t>201</w:t>
      </w:r>
      <w:r w:rsidR="005066FA">
        <w:rPr>
          <w:b/>
          <w:bCs/>
        </w:rPr>
        <w:t>3</w:t>
      </w:r>
      <w:proofErr w:type="gramEnd"/>
      <w:r w:rsidRPr="00484F25">
        <w:rPr>
          <w:bCs/>
        </w:rPr>
        <w:t xml:space="preserve"> do </w:t>
      </w:r>
      <w:r w:rsidRPr="009E68D4">
        <w:rPr>
          <w:b/>
          <w:bCs/>
        </w:rPr>
        <w:t>15.4.201</w:t>
      </w:r>
      <w:r w:rsidR="005066FA">
        <w:rPr>
          <w:b/>
          <w:bCs/>
        </w:rPr>
        <w:t>3</w:t>
      </w:r>
      <w:r w:rsidRPr="00484F25">
        <w:t>.</w:t>
      </w:r>
      <w:r w:rsidR="00A02101">
        <w:t xml:space="preserve"> </w:t>
      </w:r>
      <w:r w:rsidR="00A02101" w:rsidRPr="00E16F6F">
        <w:t>Do analýzy nevstupovaly příspěvky uveřejněné v agenturních zpravodajstvích.</w:t>
      </w:r>
    </w:p>
    <w:p w:rsidR="00A02101" w:rsidRDefault="00A02101" w:rsidP="00BA1CCE"/>
    <w:p w:rsidR="0060438F" w:rsidRDefault="00021ADE">
      <w:pPr>
        <w:rPr>
          <w:b/>
          <w:bCs/>
          <w:sz w:val="24"/>
        </w:rPr>
      </w:pPr>
      <w:bookmarkStart w:id="29" w:name="_Toc165104144"/>
      <w:bookmarkStart w:id="30" w:name="_Toc181087763"/>
      <w:r w:rsidRPr="000F74DC">
        <w:rPr>
          <w:b/>
          <w:bCs/>
          <w:sz w:val="24"/>
        </w:rPr>
        <w:t>Analýza zdrojových dat</w:t>
      </w:r>
      <w:bookmarkEnd w:id="29"/>
      <w:bookmarkEnd w:id="30"/>
    </w:p>
    <w:p w:rsidR="009C6C2F" w:rsidRPr="000F74DC" w:rsidRDefault="009C6C2F">
      <w:pPr>
        <w:rPr>
          <w:b/>
          <w:bCs/>
          <w:sz w:val="24"/>
        </w:rPr>
      </w:pPr>
    </w:p>
    <w:p w:rsidR="0060438F" w:rsidRPr="000F74DC" w:rsidRDefault="00021ADE">
      <w:r w:rsidRPr="000F74DC">
        <w:t>Zdrojová data jsou analyzována z různých hledisek. U každého publikovaného příspěvku je sledováno několik formálních a obsahových parametrů, které umožňují následné filtrování, seskupování, vytváření statistik a formulování závěrů.</w:t>
      </w:r>
    </w:p>
    <w:p w:rsidR="0060438F" w:rsidRPr="000F74DC" w:rsidRDefault="0060438F"/>
    <w:p w:rsidR="0060438F" w:rsidRDefault="00021ADE">
      <w:pPr>
        <w:rPr>
          <w:b/>
          <w:bCs/>
          <w:sz w:val="24"/>
        </w:rPr>
      </w:pPr>
      <w:bookmarkStart w:id="31" w:name="_Toc165104145"/>
      <w:bookmarkStart w:id="32" w:name="_Toc181087764"/>
      <w:r w:rsidRPr="000F74DC">
        <w:rPr>
          <w:b/>
          <w:bCs/>
          <w:sz w:val="24"/>
        </w:rPr>
        <w:t>Základní sledované parametry:</w:t>
      </w:r>
      <w:bookmarkEnd w:id="31"/>
      <w:bookmarkEnd w:id="32"/>
    </w:p>
    <w:p w:rsidR="009C6C2F" w:rsidRPr="000F74DC" w:rsidRDefault="009C6C2F">
      <w:pPr>
        <w:rPr>
          <w:b/>
          <w:bCs/>
          <w:sz w:val="24"/>
        </w:rPr>
      </w:pPr>
    </w:p>
    <w:p w:rsidR="000F74DC" w:rsidRPr="000F74DC" w:rsidRDefault="000F74DC" w:rsidP="000F74DC">
      <w:r w:rsidRPr="000F74DC">
        <w:rPr>
          <w:b/>
          <w:bCs/>
        </w:rPr>
        <w:t>Formální parametry</w:t>
      </w:r>
      <w:r w:rsidRPr="000F74DC">
        <w:t xml:space="preserve"> jsou nezávislé na obsahu příspěvku a z jeho struktury snadno zjistitelné. Zahrnují:</w:t>
      </w:r>
    </w:p>
    <w:p w:rsidR="000F74DC" w:rsidRPr="000F74DC" w:rsidRDefault="000F74DC" w:rsidP="000F74DC">
      <w:pPr>
        <w:ind w:right="72"/>
      </w:pPr>
    </w:p>
    <w:p w:rsidR="000F74DC" w:rsidRPr="000F74DC" w:rsidRDefault="000F74DC" w:rsidP="000F74DC">
      <w:pPr>
        <w:pStyle w:val="Zkladntextodsazen2"/>
        <w:numPr>
          <w:ilvl w:val="0"/>
          <w:numId w:val="43"/>
        </w:numPr>
      </w:pPr>
      <w:r w:rsidRPr="000F74DC">
        <w:t>Název příspěvku</w:t>
      </w:r>
    </w:p>
    <w:p w:rsidR="000F74DC" w:rsidRPr="000F74DC" w:rsidRDefault="000F74DC" w:rsidP="000F74DC">
      <w:pPr>
        <w:pStyle w:val="Zkladntextodsazen2"/>
        <w:numPr>
          <w:ilvl w:val="0"/>
          <w:numId w:val="43"/>
        </w:numPr>
      </w:pPr>
      <w:r w:rsidRPr="000F74DC">
        <w:t>Autor</w:t>
      </w:r>
    </w:p>
    <w:p w:rsidR="000F74DC" w:rsidRPr="000F74DC" w:rsidRDefault="000F74DC" w:rsidP="000F74DC">
      <w:pPr>
        <w:pStyle w:val="Zkladntextodsazen2"/>
        <w:numPr>
          <w:ilvl w:val="0"/>
          <w:numId w:val="43"/>
        </w:numPr>
      </w:pPr>
      <w:r w:rsidRPr="000F74DC">
        <w:t>Datum vydání</w:t>
      </w:r>
    </w:p>
    <w:p w:rsidR="000F74DC" w:rsidRPr="000F74DC" w:rsidRDefault="000F74DC" w:rsidP="000F74DC">
      <w:pPr>
        <w:pStyle w:val="Zkladntextodsazen2"/>
        <w:numPr>
          <w:ilvl w:val="0"/>
          <w:numId w:val="43"/>
        </w:numPr>
      </w:pPr>
      <w:r w:rsidRPr="000F74DC">
        <w:t>Název média</w:t>
      </w:r>
    </w:p>
    <w:p w:rsidR="000F74DC" w:rsidRPr="000F74DC" w:rsidRDefault="000F74DC" w:rsidP="000F74DC">
      <w:pPr>
        <w:pStyle w:val="Zkladntextodsazen2"/>
        <w:numPr>
          <w:ilvl w:val="0"/>
          <w:numId w:val="43"/>
        </w:numPr>
      </w:pPr>
      <w:r w:rsidRPr="000F74DC">
        <w:t>Rubrika / Pořad</w:t>
      </w:r>
    </w:p>
    <w:p w:rsidR="000F74DC" w:rsidRPr="000F74DC" w:rsidRDefault="000F74DC" w:rsidP="000F74DC">
      <w:pPr>
        <w:pStyle w:val="Zkladntextodsazen2"/>
        <w:numPr>
          <w:ilvl w:val="0"/>
          <w:numId w:val="43"/>
        </w:numPr>
      </w:pPr>
      <w:r w:rsidRPr="000F74DC">
        <w:t>Strana</w:t>
      </w:r>
    </w:p>
    <w:p w:rsidR="0060438F" w:rsidRDefault="0060438F"/>
    <w:p w:rsidR="009C6C2F" w:rsidRPr="00B87B22" w:rsidRDefault="009C6C2F"/>
    <w:p w:rsidR="0060438F" w:rsidRPr="00B87B22" w:rsidRDefault="00021ADE">
      <w:pPr>
        <w:pStyle w:val="Nadpis1"/>
      </w:pPr>
      <w:bookmarkStart w:id="33" w:name="_Toc356914698"/>
      <w:r w:rsidRPr="00B87B22">
        <w:t>Sledovaná média</w:t>
      </w:r>
      <w:bookmarkEnd w:id="22"/>
      <w:bookmarkEnd w:id="33"/>
    </w:p>
    <w:p w:rsidR="00021ADE" w:rsidRDefault="00021ADE">
      <w:r w:rsidRPr="00B87B22">
        <w:t xml:space="preserve">Viz </w:t>
      </w:r>
      <w:hyperlink r:id="rId17" w:history="1">
        <w:r w:rsidRPr="00B87B22">
          <w:rPr>
            <w:rStyle w:val="Hypertextovodkaz"/>
          </w:rPr>
          <w:t>http://www.newtonmedia.cz/monitorovana-media</w:t>
        </w:r>
      </w:hyperlink>
      <w:r w:rsidRPr="00B87B22">
        <w:t>.</w:t>
      </w:r>
    </w:p>
    <w:sectPr w:rsidR="00021ADE" w:rsidSect="0060438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323" w:right="845" w:bottom="1145" w:left="737" w:header="0" w:footer="51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09" w:rsidRDefault="00105A09">
      <w:r>
        <w:separator/>
      </w:r>
    </w:p>
    <w:p w:rsidR="00105A09" w:rsidRDefault="00105A09"/>
    <w:p w:rsidR="00105A09" w:rsidRDefault="00105A09"/>
  </w:endnote>
  <w:endnote w:type="continuationSeparator" w:id="0">
    <w:p w:rsidR="00105A09" w:rsidRDefault="00105A09">
      <w:r>
        <w:continuationSeparator/>
      </w:r>
    </w:p>
    <w:p w:rsidR="00105A09" w:rsidRDefault="00105A09"/>
    <w:p w:rsidR="00105A09" w:rsidRDefault="00105A0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09" w:rsidRDefault="007A50A6">
    <w:pPr>
      <w:framePr w:wrap="around" w:vAnchor="text" w:hAnchor="margin" w:xAlign="right" w:y="1"/>
    </w:pPr>
    <w:r>
      <w:fldChar w:fldCharType="begin"/>
    </w:r>
    <w:r w:rsidR="00105A09">
      <w:instrText xml:space="preserve">PAGE  </w:instrText>
    </w:r>
    <w:r>
      <w:fldChar w:fldCharType="end"/>
    </w:r>
  </w:p>
  <w:p w:rsidR="00105A09" w:rsidRDefault="00105A09">
    <w:pPr>
      <w:ind w:right="360"/>
    </w:pPr>
  </w:p>
  <w:p w:rsidR="00105A09" w:rsidRDefault="00105A09"/>
  <w:p w:rsidR="00105A09" w:rsidRDefault="00105A0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09" w:rsidRPr="00804DCB" w:rsidRDefault="007A50A6" w:rsidP="00F23571">
    <w:pPr>
      <w:framePr w:w="1134" w:h="623" w:hRule="exact" w:wrap="around" w:vAnchor="page" w:hAnchor="page" w:x="10357" w:y="16060" w:anchorLock="1"/>
      <w:ind w:left="-142" w:right="416"/>
      <w:jc w:val="right"/>
      <w:rPr>
        <w:sz w:val="24"/>
        <w:szCs w:val="24"/>
      </w:rPr>
    </w:pPr>
    <w:r w:rsidRPr="00804DCB">
      <w:rPr>
        <w:sz w:val="24"/>
        <w:szCs w:val="24"/>
      </w:rPr>
      <w:fldChar w:fldCharType="begin"/>
    </w:r>
    <w:r w:rsidR="00105A09" w:rsidRPr="00804DCB">
      <w:rPr>
        <w:sz w:val="24"/>
        <w:szCs w:val="24"/>
      </w:rPr>
      <w:instrText xml:space="preserve"> PAGE </w:instrText>
    </w:r>
    <w:r w:rsidRPr="00804DCB">
      <w:rPr>
        <w:sz w:val="24"/>
        <w:szCs w:val="24"/>
      </w:rPr>
      <w:fldChar w:fldCharType="separate"/>
    </w:r>
    <w:r w:rsidR="00776D83">
      <w:rPr>
        <w:noProof/>
        <w:sz w:val="24"/>
        <w:szCs w:val="24"/>
      </w:rPr>
      <w:t>3</w:t>
    </w:r>
    <w:r w:rsidRPr="00804DCB">
      <w:rPr>
        <w:sz w:val="24"/>
        <w:szCs w:val="24"/>
      </w:rPr>
      <w:fldChar w:fldCharType="end"/>
    </w:r>
  </w:p>
  <w:p w:rsidR="00105A09" w:rsidRPr="00F23571" w:rsidRDefault="00105A09" w:rsidP="00F23571">
    <w:pPr>
      <w:pStyle w:val="Zpat"/>
      <w:rPr>
        <w:sz w:val="16"/>
        <w:szCs w:val="16"/>
      </w:rPr>
    </w:pPr>
    <w:r w:rsidRPr="00860714">
      <w:rPr>
        <w:sz w:val="16"/>
        <w:szCs w:val="16"/>
      </w:rPr>
      <w:t xml:space="preserve">Období: </w:t>
    </w:r>
    <w:r>
      <w:rPr>
        <w:sz w:val="16"/>
        <w:szCs w:val="16"/>
      </w:rPr>
      <w:t>15.2.</w:t>
    </w:r>
    <w:r w:rsidRPr="00860714">
      <w:rPr>
        <w:sz w:val="16"/>
        <w:szCs w:val="16"/>
      </w:rPr>
      <w:t>201</w:t>
    </w:r>
    <w:r>
      <w:rPr>
        <w:sz w:val="16"/>
        <w:szCs w:val="16"/>
      </w:rPr>
      <w:t>3</w:t>
    </w:r>
    <w:r w:rsidRPr="00860714">
      <w:rPr>
        <w:sz w:val="16"/>
        <w:szCs w:val="16"/>
      </w:rPr>
      <w:t xml:space="preserve"> – </w:t>
    </w:r>
    <w:r>
      <w:rPr>
        <w:sz w:val="16"/>
        <w:szCs w:val="16"/>
      </w:rPr>
      <w:t>15.4.</w:t>
    </w:r>
    <w:r w:rsidRPr="00860714">
      <w:rPr>
        <w:sz w:val="16"/>
        <w:szCs w:val="16"/>
      </w:rPr>
      <w:t>201</w:t>
    </w:r>
    <w:r>
      <w:rPr>
        <w:sz w:val="16"/>
        <w:szCs w:val="16"/>
      </w:rPr>
      <w:t>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09" w:rsidRPr="005432D9" w:rsidRDefault="00105A09" w:rsidP="00F23571">
    <w:pPr>
      <w:pStyle w:val="Zpat"/>
      <w:rPr>
        <w:sz w:val="16"/>
        <w:szCs w:val="16"/>
      </w:rPr>
    </w:pPr>
    <w:r w:rsidRPr="005432D9">
      <w:rPr>
        <w:sz w:val="16"/>
        <w:szCs w:val="16"/>
      </w:rPr>
      <w:t xml:space="preserve">NEWTON Media, a.s., Na Pankráci 1683/127, </w:t>
    </w:r>
    <w:r>
      <w:rPr>
        <w:sz w:val="16"/>
        <w:szCs w:val="16"/>
      </w:rPr>
      <w:t xml:space="preserve">budova </w:t>
    </w:r>
    <w:proofErr w:type="spellStart"/>
    <w:r>
      <w:rPr>
        <w:sz w:val="16"/>
        <w:szCs w:val="16"/>
      </w:rPr>
      <w:t>Gemini</w:t>
    </w:r>
    <w:proofErr w:type="spellEnd"/>
    <w:r>
      <w:rPr>
        <w:sz w:val="16"/>
        <w:szCs w:val="16"/>
      </w:rPr>
      <w:t xml:space="preserve">, 140 00 Praha 4| </w:t>
    </w:r>
    <w:r w:rsidRPr="005432D9">
      <w:rPr>
        <w:sz w:val="16"/>
        <w:szCs w:val="16"/>
      </w:rPr>
      <w:t>+420 225 540 201</w:t>
    </w:r>
    <w:r>
      <w:rPr>
        <w:sz w:val="16"/>
        <w:szCs w:val="16"/>
      </w:rPr>
      <w:t xml:space="preserve"> (telefon), </w:t>
    </w:r>
    <w:r w:rsidRPr="005432D9">
      <w:rPr>
        <w:sz w:val="16"/>
        <w:szCs w:val="16"/>
      </w:rPr>
      <w:t>obchodni@newtonmedia.cz (e-mail)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09" w:rsidRDefault="00105A09">
      <w:r>
        <w:separator/>
      </w:r>
    </w:p>
    <w:p w:rsidR="00105A09" w:rsidRDefault="00105A09"/>
    <w:p w:rsidR="00105A09" w:rsidRDefault="00105A09"/>
  </w:footnote>
  <w:footnote w:type="continuationSeparator" w:id="0">
    <w:p w:rsidR="00105A09" w:rsidRDefault="00105A09">
      <w:r>
        <w:continuationSeparator/>
      </w:r>
    </w:p>
    <w:p w:rsidR="00105A09" w:rsidRDefault="00105A09"/>
    <w:p w:rsidR="00105A09" w:rsidRDefault="00105A0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09" w:rsidRDefault="00105A09"/>
  <w:p w:rsidR="00105A09" w:rsidRDefault="00105A0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438" w:type="dxa"/>
      <w:tblInd w:w="-83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38"/>
    </w:tblGrid>
    <w:tr w:rsidR="00105A09">
      <w:trPr>
        <w:trHeight w:val="1440"/>
      </w:trPr>
      <w:tc>
        <w:tcPr>
          <w:tcW w:w="13438" w:type="dxa"/>
        </w:tcPr>
        <w:p w:rsidR="00105A09" w:rsidRDefault="00105A09" w:rsidP="00F23571">
          <w:pPr>
            <w:pStyle w:val="Zhlav"/>
            <w:spacing w:before="200"/>
            <w:ind w:left="470"/>
          </w:pPr>
          <w:r>
            <w:t xml:space="preserve"> </w:t>
          </w:r>
          <w:r>
            <w:rPr>
              <w:noProof/>
              <w:lang w:eastAsia="cs-CZ"/>
            </w:rPr>
            <w:drawing>
              <wp:inline distT="0" distB="0" distL="0" distR="0">
                <wp:extent cx="2171700" cy="1143000"/>
                <wp:effectExtent l="19050" t="0" r="0" b="0"/>
                <wp:docPr id="13" name="obrázek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05A09" w:rsidRDefault="00105A09" w:rsidP="00F23571">
    <w:pPr>
      <w:spacing w:before="2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09" w:rsidRDefault="00105A09">
    <w:pPr>
      <w:pStyle w:val="Zhlav"/>
    </w:pPr>
    <w:r w:rsidRPr="008D3076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-468823</wp:posOffset>
          </wp:positionH>
          <wp:positionV relativeFrom="paragraph">
            <wp:posOffset>0</wp:posOffset>
          </wp:positionV>
          <wp:extent cx="7570470" cy="2031558"/>
          <wp:effectExtent l="19050" t="0" r="0" b="0"/>
          <wp:wrapNone/>
          <wp:docPr id="2" name="obrázek 3" descr="nm - headpaper -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m - headpaper - 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0929"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20315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A0691C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BC4BC9"/>
    <w:multiLevelType w:val="hybridMultilevel"/>
    <w:tmpl w:val="4AE0F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E96C7A"/>
    <w:multiLevelType w:val="hybridMultilevel"/>
    <w:tmpl w:val="BB9861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C6D5BAF"/>
    <w:multiLevelType w:val="hybridMultilevel"/>
    <w:tmpl w:val="46C2E3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43F90"/>
    <w:multiLevelType w:val="hybridMultilevel"/>
    <w:tmpl w:val="4D761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75551"/>
    <w:multiLevelType w:val="hybridMultilevel"/>
    <w:tmpl w:val="A75282F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D27F3F"/>
    <w:multiLevelType w:val="hybridMultilevel"/>
    <w:tmpl w:val="3508F910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6F44F1A"/>
    <w:multiLevelType w:val="multilevel"/>
    <w:tmpl w:val="22C6690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005E5D"/>
    <w:multiLevelType w:val="hybridMultilevel"/>
    <w:tmpl w:val="C6008D76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87F79B8"/>
    <w:multiLevelType w:val="hybridMultilevel"/>
    <w:tmpl w:val="C180FA7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B130F2"/>
    <w:multiLevelType w:val="multilevel"/>
    <w:tmpl w:val="A75282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36A4688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947459F"/>
    <w:multiLevelType w:val="hybridMultilevel"/>
    <w:tmpl w:val="83B40D3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A66FA9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BB0217"/>
    <w:multiLevelType w:val="hybridMultilevel"/>
    <w:tmpl w:val="3508F910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AD71DC"/>
    <w:multiLevelType w:val="hybridMultilevel"/>
    <w:tmpl w:val="B7D6FDD8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E694016"/>
    <w:multiLevelType w:val="hybridMultilevel"/>
    <w:tmpl w:val="34CE3C66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186BC0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1967CE5"/>
    <w:multiLevelType w:val="multilevel"/>
    <w:tmpl w:val="28385CE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34D7559B"/>
    <w:multiLevelType w:val="hybridMultilevel"/>
    <w:tmpl w:val="CBE8F9A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9466EE2"/>
    <w:multiLevelType w:val="hybridMultilevel"/>
    <w:tmpl w:val="22C669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A8D799C"/>
    <w:multiLevelType w:val="hybridMultilevel"/>
    <w:tmpl w:val="2472B70E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C733A8B"/>
    <w:multiLevelType w:val="hybridMultilevel"/>
    <w:tmpl w:val="3508F910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EDD5FEA"/>
    <w:multiLevelType w:val="hybridMultilevel"/>
    <w:tmpl w:val="EEC21ED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42E5FDD"/>
    <w:multiLevelType w:val="hybridMultilevel"/>
    <w:tmpl w:val="F2EE5A7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BC09DB"/>
    <w:multiLevelType w:val="hybridMultilevel"/>
    <w:tmpl w:val="99A4C81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CAD3D18"/>
    <w:multiLevelType w:val="hybridMultilevel"/>
    <w:tmpl w:val="002CF2D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CB749C8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690BE0"/>
    <w:multiLevelType w:val="hybridMultilevel"/>
    <w:tmpl w:val="A044C92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2D87844"/>
    <w:multiLevelType w:val="hybridMultilevel"/>
    <w:tmpl w:val="3508F910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561F313F"/>
    <w:multiLevelType w:val="hybridMultilevel"/>
    <w:tmpl w:val="D25A79C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6C628D8"/>
    <w:multiLevelType w:val="hybridMultilevel"/>
    <w:tmpl w:val="2BE2CC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192E6C"/>
    <w:multiLevelType w:val="hybridMultilevel"/>
    <w:tmpl w:val="3CBECF4E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9A4DDB"/>
    <w:multiLevelType w:val="hybridMultilevel"/>
    <w:tmpl w:val="F98C196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66508B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C2482C"/>
    <w:multiLevelType w:val="hybridMultilevel"/>
    <w:tmpl w:val="F98C19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83219C2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B02A7E"/>
    <w:multiLevelType w:val="hybridMultilevel"/>
    <w:tmpl w:val="AB4C2936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D924EFF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1026F8"/>
    <w:multiLevelType w:val="hybridMultilevel"/>
    <w:tmpl w:val="6DCC8760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4EF3E49"/>
    <w:multiLevelType w:val="hybridMultilevel"/>
    <w:tmpl w:val="7B92F222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35043A"/>
    <w:multiLevelType w:val="hybridMultilevel"/>
    <w:tmpl w:val="D39C96F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9853A75"/>
    <w:multiLevelType w:val="hybridMultilevel"/>
    <w:tmpl w:val="A75282F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50350B"/>
    <w:multiLevelType w:val="hybridMultilevel"/>
    <w:tmpl w:val="E86AEBC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035E9E"/>
    <w:multiLevelType w:val="hybridMultilevel"/>
    <w:tmpl w:val="1C2402E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8"/>
  </w:num>
  <w:num w:numId="4">
    <w:abstractNumId w:val="8"/>
  </w:num>
  <w:num w:numId="5">
    <w:abstractNumId w:val="21"/>
  </w:num>
  <w:num w:numId="6">
    <w:abstractNumId w:val="14"/>
  </w:num>
  <w:num w:numId="7">
    <w:abstractNumId w:val="22"/>
  </w:num>
  <w:num w:numId="8">
    <w:abstractNumId w:val="16"/>
  </w:num>
  <w:num w:numId="9">
    <w:abstractNumId w:val="29"/>
  </w:num>
  <w:num w:numId="10">
    <w:abstractNumId w:val="6"/>
  </w:num>
  <w:num w:numId="11">
    <w:abstractNumId w:val="43"/>
  </w:num>
  <w:num w:numId="12">
    <w:abstractNumId w:val="15"/>
  </w:num>
  <w:num w:numId="13">
    <w:abstractNumId w:val="40"/>
  </w:num>
  <w:num w:numId="14">
    <w:abstractNumId w:val="25"/>
  </w:num>
  <w:num w:numId="15">
    <w:abstractNumId w:val="5"/>
  </w:num>
  <w:num w:numId="16">
    <w:abstractNumId w:val="41"/>
  </w:num>
  <w:num w:numId="17">
    <w:abstractNumId w:val="37"/>
  </w:num>
  <w:num w:numId="18">
    <w:abstractNumId w:val="19"/>
  </w:num>
  <w:num w:numId="19">
    <w:abstractNumId w:val="30"/>
  </w:num>
  <w:num w:numId="20">
    <w:abstractNumId w:val="1"/>
  </w:num>
  <w:num w:numId="21">
    <w:abstractNumId w:val="24"/>
  </w:num>
  <w:num w:numId="22">
    <w:abstractNumId w:val="35"/>
  </w:num>
  <w:num w:numId="23">
    <w:abstractNumId w:val="39"/>
  </w:num>
  <w:num w:numId="24">
    <w:abstractNumId w:val="38"/>
  </w:num>
  <w:num w:numId="25">
    <w:abstractNumId w:val="34"/>
  </w:num>
  <w:num w:numId="26">
    <w:abstractNumId w:val="13"/>
  </w:num>
  <w:num w:numId="27">
    <w:abstractNumId w:val="26"/>
  </w:num>
  <w:num w:numId="28">
    <w:abstractNumId w:val="23"/>
  </w:num>
  <w:num w:numId="29">
    <w:abstractNumId w:val="11"/>
  </w:num>
  <w:num w:numId="30">
    <w:abstractNumId w:val="9"/>
  </w:num>
  <w:num w:numId="31">
    <w:abstractNumId w:val="31"/>
  </w:num>
  <w:num w:numId="32">
    <w:abstractNumId w:val="20"/>
  </w:num>
  <w:num w:numId="33">
    <w:abstractNumId w:val="42"/>
  </w:num>
  <w:num w:numId="34">
    <w:abstractNumId w:val="36"/>
  </w:num>
  <w:num w:numId="35">
    <w:abstractNumId w:val="27"/>
  </w:num>
  <w:num w:numId="36">
    <w:abstractNumId w:val="7"/>
  </w:num>
  <w:num w:numId="37">
    <w:abstractNumId w:val="32"/>
  </w:num>
  <w:num w:numId="38">
    <w:abstractNumId w:val="10"/>
  </w:num>
  <w:num w:numId="39">
    <w:abstractNumId w:val="44"/>
  </w:num>
  <w:num w:numId="40">
    <w:abstractNumId w:val="33"/>
  </w:num>
  <w:num w:numId="41">
    <w:abstractNumId w:val="2"/>
  </w:num>
  <w:num w:numId="42">
    <w:abstractNumId w:val="3"/>
  </w:num>
  <w:num w:numId="43">
    <w:abstractNumId w:val="17"/>
  </w:num>
  <w:num w:numId="44">
    <w:abstractNumId w:val="12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202A31"/>
    <w:rsid w:val="00005DE5"/>
    <w:rsid w:val="000074AE"/>
    <w:rsid w:val="00014856"/>
    <w:rsid w:val="00021ADE"/>
    <w:rsid w:val="000364B3"/>
    <w:rsid w:val="00051F1E"/>
    <w:rsid w:val="000844DE"/>
    <w:rsid w:val="00097F46"/>
    <w:rsid w:val="000A0D6D"/>
    <w:rsid w:val="000A2566"/>
    <w:rsid w:val="000B1644"/>
    <w:rsid w:val="000B57F8"/>
    <w:rsid w:val="000B7094"/>
    <w:rsid w:val="000B717E"/>
    <w:rsid w:val="000D0DBA"/>
    <w:rsid w:val="000D1754"/>
    <w:rsid w:val="000D6707"/>
    <w:rsid w:val="000E11DA"/>
    <w:rsid w:val="000E6DF2"/>
    <w:rsid w:val="000E737E"/>
    <w:rsid w:val="000F00D8"/>
    <w:rsid w:val="000F74DC"/>
    <w:rsid w:val="00101AA2"/>
    <w:rsid w:val="00105A09"/>
    <w:rsid w:val="001125DD"/>
    <w:rsid w:val="001152AB"/>
    <w:rsid w:val="00123EBE"/>
    <w:rsid w:val="0012732E"/>
    <w:rsid w:val="00135DDE"/>
    <w:rsid w:val="001552C4"/>
    <w:rsid w:val="0018094A"/>
    <w:rsid w:val="001A1982"/>
    <w:rsid w:val="001B3C0C"/>
    <w:rsid w:val="001C780D"/>
    <w:rsid w:val="001F1CE1"/>
    <w:rsid w:val="00202A31"/>
    <w:rsid w:val="00202A33"/>
    <w:rsid w:val="00204DDF"/>
    <w:rsid w:val="00207EAC"/>
    <w:rsid w:val="0021098C"/>
    <w:rsid w:val="00220FC5"/>
    <w:rsid w:val="0023476B"/>
    <w:rsid w:val="00235546"/>
    <w:rsid w:val="00244314"/>
    <w:rsid w:val="00252D89"/>
    <w:rsid w:val="002616B6"/>
    <w:rsid w:val="00262CA8"/>
    <w:rsid w:val="00296301"/>
    <w:rsid w:val="002A3563"/>
    <w:rsid w:val="002A38F4"/>
    <w:rsid w:val="002A3D14"/>
    <w:rsid w:val="002C710E"/>
    <w:rsid w:val="002E640B"/>
    <w:rsid w:val="003064CF"/>
    <w:rsid w:val="0031564D"/>
    <w:rsid w:val="00315F81"/>
    <w:rsid w:val="003203C9"/>
    <w:rsid w:val="00333B18"/>
    <w:rsid w:val="00337FF0"/>
    <w:rsid w:val="0034316F"/>
    <w:rsid w:val="00353471"/>
    <w:rsid w:val="00361DD0"/>
    <w:rsid w:val="0037245E"/>
    <w:rsid w:val="00385525"/>
    <w:rsid w:val="00386320"/>
    <w:rsid w:val="00390C0D"/>
    <w:rsid w:val="003B595D"/>
    <w:rsid w:val="003B6B4C"/>
    <w:rsid w:val="003E3FB4"/>
    <w:rsid w:val="00400126"/>
    <w:rsid w:val="0040098C"/>
    <w:rsid w:val="00403D5B"/>
    <w:rsid w:val="00425A4B"/>
    <w:rsid w:val="00436271"/>
    <w:rsid w:val="004367B3"/>
    <w:rsid w:val="00470ACB"/>
    <w:rsid w:val="00474296"/>
    <w:rsid w:val="004813BD"/>
    <w:rsid w:val="004825F2"/>
    <w:rsid w:val="00483333"/>
    <w:rsid w:val="00484F25"/>
    <w:rsid w:val="00496A8F"/>
    <w:rsid w:val="004A2D03"/>
    <w:rsid w:val="004C56C2"/>
    <w:rsid w:val="004D16A6"/>
    <w:rsid w:val="004D3B97"/>
    <w:rsid w:val="004F1E04"/>
    <w:rsid w:val="005066FA"/>
    <w:rsid w:val="0051008E"/>
    <w:rsid w:val="00550CE1"/>
    <w:rsid w:val="00552C5F"/>
    <w:rsid w:val="005663B4"/>
    <w:rsid w:val="005667FB"/>
    <w:rsid w:val="00576A03"/>
    <w:rsid w:val="00595AFE"/>
    <w:rsid w:val="005A3581"/>
    <w:rsid w:val="005A48E5"/>
    <w:rsid w:val="005C3213"/>
    <w:rsid w:val="005C5203"/>
    <w:rsid w:val="005D2AD8"/>
    <w:rsid w:val="005E4F3C"/>
    <w:rsid w:val="0060291E"/>
    <w:rsid w:val="0060438F"/>
    <w:rsid w:val="006045D2"/>
    <w:rsid w:val="00623306"/>
    <w:rsid w:val="00631674"/>
    <w:rsid w:val="00640958"/>
    <w:rsid w:val="00650A50"/>
    <w:rsid w:val="00652D11"/>
    <w:rsid w:val="0065422E"/>
    <w:rsid w:val="00676D93"/>
    <w:rsid w:val="00677E25"/>
    <w:rsid w:val="006819A2"/>
    <w:rsid w:val="00691729"/>
    <w:rsid w:val="006A0C49"/>
    <w:rsid w:val="006A47A2"/>
    <w:rsid w:val="006B0C1D"/>
    <w:rsid w:val="006B2E9E"/>
    <w:rsid w:val="006C7766"/>
    <w:rsid w:val="006D2722"/>
    <w:rsid w:val="006D759E"/>
    <w:rsid w:val="006F3370"/>
    <w:rsid w:val="006F5095"/>
    <w:rsid w:val="007655BE"/>
    <w:rsid w:val="00776D83"/>
    <w:rsid w:val="00792347"/>
    <w:rsid w:val="007948CC"/>
    <w:rsid w:val="007A161E"/>
    <w:rsid w:val="007A50A6"/>
    <w:rsid w:val="007A651E"/>
    <w:rsid w:val="007A68F6"/>
    <w:rsid w:val="007B67E6"/>
    <w:rsid w:val="007C3A8B"/>
    <w:rsid w:val="007D4EA4"/>
    <w:rsid w:val="007E1815"/>
    <w:rsid w:val="007E5D2B"/>
    <w:rsid w:val="007E617D"/>
    <w:rsid w:val="008049CC"/>
    <w:rsid w:val="00812C6E"/>
    <w:rsid w:val="008241A1"/>
    <w:rsid w:val="00830942"/>
    <w:rsid w:val="0083373F"/>
    <w:rsid w:val="008337FD"/>
    <w:rsid w:val="00836C32"/>
    <w:rsid w:val="00837780"/>
    <w:rsid w:val="00842FB9"/>
    <w:rsid w:val="00843611"/>
    <w:rsid w:val="008449D9"/>
    <w:rsid w:val="0084594C"/>
    <w:rsid w:val="00845C7A"/>
    <w:rsid w:val="00852BBC"/>
    <w:rsid w:val="00857916"/>
    <w:rsid w:val="00860380"/>
    <w:rsid w:val="00861D42"/>
    <w:rsid w:val="00863B74"/>
    <w:rsid w:val="00864959"/>
    <w:rsid w:val="0086727B"/>
    <w:rsid w:val="00872FF2"/>
    <w:rsid w:val="008A6FD9"/>
    <w:rsid w:val="008C5AAE"/>
    <w:rsid w:val="008C6A9D"/>
    <w:rsid w:val="008D3076"/>
    <w:rsid w:val="008E72DD"/>
    <w:rsid w:val="008F2D96"/>
    <w:rsid w:val="008F7D03"/>
    <w:rsid w:val="008F7D39"/>
    <w:rsid w:val="00922DE4"/>
    <w:rsid w:val="0094115D"/>
    <w:rsid w:val="009454C1"/>
    <w:rsid w:val="009455E2"/>
    <w:rsid w:val="009468F2"/>
    <w:rsid w:val="00952760"/>
    <w:rsid w:val="0097261B"/>
    <w:rsid w:val="009903AE"/>
    <w:rsid w:val="00992C2F"/>
    <w:rsid w:val="00994917"/>
    <w:rsid w:val="00996447"/>
    <w:rsid w:val="00996BA0"/>
    <w:rsid w:val="009B7187"/>
    <w:rsid w:val="009B76C0"/>
    <w:rsid w:val="009C2CAE"/>
    <w:rsid w:val="009C6C2F"/>
    <w:rsid w:val="009D129C"/>
    <w:rsid w:val="009E0223"/>
    <w:rsid w:val="009E68D4"/>
    <w:rsid w:val="00A02101"/>
    <w:rsid w:val="00A02BAB"/>
    <w:rsid w:val="00A07723"/>
    <w:rsid w:val="00A07CDF"/>
    <w:rsid w:val="00A14764"/>
    <w:rsid w:val="00A201A7"/>
    <w:rsid w:val="00A22932"/>
    <w:rsid w:val="00A27045"/>
    <w:rsid w:val="00A27E10"/>
    <w:rsid w:val="00A507F9"/>
    <w:rsid w:val="00A52F96"/>
    <w:rsid w:val="00A61D13"/>
    <w:rsid w:val="00A85F51"/>
    <w:rsid w:val="00A905A6"/>
    <w:rsid w:val="00A90CBA"/>
    <w:rsid w:val="00A96770"/>
    <w:rsid w:val="00AA6EE5"/>
    <w:rsid w:val="00AB4C27"/>
    <w:rsid w:val="00AC3055"/>
    <w:rsid w:val="00AC57F1"/>
    <w:rsid w:val="00AC6D4E"/>
    <w:rsid w:val="00AC708F"/>
    <w:rsid w:val="00AD01AB"/>
    <w:rsid w:val="00AD5FCE"/>
    <w:rsid w:val="00AE1632"/>
    <w:rsid w:val="00B015F4"/>
    <w:rsid w:val="00B05185"/>
    <w:rsid w:val="00B510A5"/>
    <w:rsid w:val="00B51D32"/>
    <w:rsid w:val="00B727DD"/>
    <w:rsid w:val="00B87B22"/>
    <w:rsid w:val="00B95FB7"/>
    <w:rsid w:val="00BA1CCE"/>
    <w:rsid w:val="00BB17FC"/>
    <w:rsid w:val="00BB23FB"/>
    <w:rsid w:val="00BB3693"/>
    <w:rsid w:val="00BB67A2"/>
    <w:rsid w:val="00BC05D4"/>
    <w:rsid w:val="00BC2A4D"/>
    <w:rsid w:val="00BD7CB6"/>
    <w:rsid w:val="00BE0C3E"/>
    <w:rsid w:val="00BE1CBF"/>
    <w:rsid w:val="00BF653C"/>
    <w:rsid w:val="00C0046A"/>
    <w:rsid w:val="00C11C5A"/>
    <w:rsid w:val="00C20617"/>
    <w:rsid w:val="00C20B44"/>
    <w:rsid w:val="00C221A4"/>
    <w:rsid w:val="00C25532"/>
    <w:rsid w:val="00C25FE3"/>
    <w:rsid w:val="00C350E1"/>
    <w:rsid w:val="00C419C6"/>
    <w:rsid w:val="00C53FB0"/>
    <w:rsid w:val="00C55F14"/>
    <w:rsid w:val="00C56E3B"/>
    <w:rsid w:val="00C76436"/>
    <w:rsid w:val="00C82832"/>
    <w:rsid w:val="00CA31EB"/>
    <w:rsid w:val="00CB4D70"/>
    <w:rsid w:val="00CC2D4E"/>
    <w:rsid w:val="00CD3822"/>
    <w:rsid w:val="00CF0A43"/>
    <w:rsid w:val="00D14919"/>
    <w:rsid w:val="00D17228"/>
    <w:rsid w:val="00D22561"/>
    <w:rsid w:val="00D22A6C"/>
    <w:rsid w:val="00D2363B"/>
    <w:rsid w:val="00D34D6D"/>
    <w:rsid w:val="00D3727A"/>
    <w:rsid w:val="00D44FE7"/>
    <w:rsid w:val="00D467FA"/>
    <w:rsid w:val="00D47F69"/>
    <w:rsid w:val="00D5463A"/>
    <w:rsid w:val="00D6502F"/>
    <w:rsid w:val="00D67E55"/>
    <w:rsid w:val="00D72D54"/>
    <w:rsid w:val="00D8015D"/>
    <w:rsid w:val="00D96B3C"/>
    <w:rsid w:val="00DE2235"/>
    <w:rsid w:val="00DE4572"/>
    <w:rsid w:val="00DF1EB6"/>
    <w:rsid w:val="00DF5A50"/>
    <w:rsid w:val="00DF5E6E"/>
    <w:rsid w:val="00E0103B"/>
    <w:rsid w:val="00E147B8"/>
    <w:rsid w:val="00E15132"/>
    <w:rsid w:val="00E16F6F"/>
    <w:rsid w:val="00E22A79"/>
    <w:rsid w:val="00E2796D"/>
    <w:rsid w:val="00E30591"/>
    <w:rsid w:val="00E4084D"/>
    <w:rsid w:val="00E40F6A"/>
    <w:rsid w:val="00E4689E"/>
    <w:rsid w:val="00E56BAB"/>
    <w:rsid w:val="00E60746"/>
    <w:rsid w:val="00E72021"/>
    <w:rsid w:val="00E72AF7"/>
    <w:rsid w:val="00E76F95"/>
    <w:rsid w:val="00E870BC"/>
    <w:rsid w:val="00E924B8"/>
    <w:rsid w:val="00E947B5"/>
    <w:rsid w:val="00E963E6"/>
    <w:rsid w:val="00E97034"/>
    <w:rsid w:val="00EA3D3A"/>
    <w:rsid w:val="00EB4EA6"/>
    <w:rsid w:val="00EB51DB"/>
    <w:rsid w:val="00EC3B38"/>
    <w:rsid w:val="00EC4B33"/>
    <w:rsid w:val="00ED422C"/>
    <w:rsid w:val="00EE7DAF"/>
    <w:rsid w:val="00EF0951"/>
    <w:rsid w:val="00F12B6F"/>
    <w:rsid w:val="00F215E0"/>
    <w:rsid w:val="00F23571"/>
    <w:rsid w:val="00F249C3"/>
    <w:rsid w:val="00F34A7B"/>
    <w:rsid w:val="00F36460"/>
    <w:rsid w:val="00F40A7F"/>
    <w:rsid w:val="00F50754"/>
    <w:rsid w:val="00F511DA"/>
    <w:rsid w:val="00F531D4"/>
    <w:rsid w:val="00F6097C"/>
    <w:rsid w:val="00F72D18"/>
    <w:rsid w:val="00F72F98"/>
    <w:rsid w:val="00F91349"/>
    <w:rsid w:val="00FB443D"/>
    <w:rsid w:val="00FC4A88"/>
    <w:rsid w:val="00FE102F"/>
    <w:rsid w:val="00FF52F3"/>
    <w:rsid w:val="00FF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438F"/>
    <w:pPr>
      <w:jc w:val="both"/>
    </w:pPr>
    <w:rPr>
      <w:rFonts w:ascii="Trebuchet MS" w:eastAsia="Calibri" w:hAnsi="Trebuchet MS"/>
      <w:lang w:eastAsia="en-US"/>
    </w:rPr>
  </w:style>
  <w:style w:type="paragraph" w:styleId="Nadpis1">
    <w:name w:val="heading 1"/>
    <w:basedOn w:val="Normln"/>
    <w:next w:val="Normln"/>
    <w:qFormat/>
    <w:rsid w:val="0060438F"/>
    <w:pPr>
      <w:keepNext/>
      <w:numPr>
        <w:numId w:val="3"/>
      </w:numPr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0438F"/>
    <w:pPr>
      <w:keepNext/>
      <w:numPr>
        <w:ilvl w:val="1"/>
        <w:numId w:val="3"/>
      </w:numPr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0438F"/>
    <w:pPr>
      <w:keepNext/>
      <w:numPr>
        <w:ilvl w:val="2"/>
        <w:numId w:val="3"/>
      </w:numPr>
      <w:spacing w:before="240" w:after="60"/>
      <w:outlineLvl w:val="2"/>
    </w:pPr>
    <w:rPr>
      <w:rFonts w:eastAsia="Times New Roman"/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60438F"/>
    <w:pPr>
      <w:keepNext/>
      <w:numPr>
        <w:ilvl w:val="3"/>
        <w:numId w:val="3"/>
      </w:numPr>
      <w:spacing w:before="240"/>
      <w:outlineLvl w:val="3"/>
    </w:pPr>
    <w:rPr>
      <w:rFonts w:eastAsia="Times New Roman"/>
      <w:b/>
      <w:bCs/>
      <w:i/>
      <w:sz w:val="22"/>
      <w:szCs w:val="22"/>
    </w:rPr>
  </w:style>
  <w:style w:type="paragraph" w:styleId="Nadpis5">
    <w:name w:val="heading 5"/>
    <w:basedOn w:val="Normln"/>
    <w:next w:val="Normln"/>
    <w:qFormat/>
    <w:rsid w:val="0060438F"/>
    <w:pPr>
      <w:keepNext/>
      <w:outlineLvl w:val="4"/>
    </w:pPr>
    <w:rPr>
      <w:rFonts w:eastAsia="Times New Roman"/>
      <w:b/>
      <w:bCs/>
      <w:sz w:val="28"/>
      <w:szCs w:val="24"/>
      <w:lang w:eastAsia="cs-CZ"/>
    </w:rPr>
  </w:style>
  <w:style w:type="paragraph" w:styleId="Nadpis6">
    <w:name w:val="heading 6"/>
    <w:basedOn w:val="Normln"/>
    <w:next w:val="Normln"/>
    <w:qFormat/>
    <w:rsid w:val="0060438F"/>
    <w:pPr>
      <w:keepNext/>
      <w:jc w:val="right"/>
      <w:outlineLvl w:val="5"/>
    </w:pPr>
    <w:rPr>
      <w:rFonts w:eastAsia="Times New Roman" w:cs="Arial"/>
      <w:b/>
      <w:bCs/>
      <w:szCs w:val="24"/>
      <w:lang w:eastAsia="cs-CZ"/>
    </w:rPr>
  </w:style>
  <w:style w:type="paragraph" w:styleId="Nadpis7">
    <w:name w:val="heading 7"/>
    <w:basedOn w:val="Normln"/>
    <w:next w:val="Normln"/>
    <w:qFormat/>
    <w:rsid w:val="0060438F"/>
    <w:pPr>
      <w:keepNext/>
      <w:outlineLvl w:val="6"/>
    </w:pPr>
    <w:rPr>
      <w:rFonts w:eastAsia="Times New Roman" w:cs="Arial"/>
      <w:b/>
      <w:bCs/>
      <w:sz w:val="22"/>
      <w:szCs w:val="24"/>
      <w:lang w:eastAsia="cs-CZ"/>
    </w:rPr>
  </w:style>
  <w:style w:type="paragraph" w:styleId="Nadpis8">
    <w:name w:val="heading 8"/>
    <w:basedOn w:val="Normln"/>
    <w:next w:val="Normln"/>
    <w:qFormat/>
    <w:rsid w:val="0060438F"/>
    <w:pPr>
      <w:keepNext/>
      <w:outlineLvl w:val="7"/>
    </w:pPr>
    <w:rPr>
      <w:rFonts w:eastAsia="Times New Roman" w:cs="Arial"/>
      <w:b/>
      <w:bCs/>
      <w:szCs w:val="24"/>
      <w:lang w:eastAsia="cs-CZ"/>
    </w:rPr>
  </w:style>
  <w:style w:type="paragraph" w:styleId="Nadpis9">
    <w:name w:val="heading 9"/>
    <w:basedOn w:val="Normln"/>
    <w:next w:val="Normln"/>
    <w:qFormat/>
    <w:rsid w:val="0060438F"/>
    <w:pPr>
      <w:keepNext/>
      <w:tabs>
        <w:tab w:val="left" w:pos="2955"/>
      </w:tabs>
      <w:outlineLvl w:val="8"/>
    </w:pPr>
    <w:rPr>
      <w:rFonts w:eastAsia="Times New Roman" w:cs="Arial"/>
      <w:i/>
      <w:iCs/>
      <w:sz w:val="2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9">
    <w:name w:val="toc 9"/>
    <w:basedOn w:val="Normln"/>
    <w:next w:val="Normln"/>
    <w:semiHidden/>
    <w:rsid w:val="0060438F"/>
    <w:pPr>
      <w:ind w:left="1600"/>
    </w:pPr>
  </w:style>
  <w:style w:type="paragraph" w:styleId="Nzev">
    <w:name w:val="Title"/>
    <w:basedOn w:val="Normln"/>
    <w:next w:val="Normln"/>
    <w:qFormat/>
    <w:rsid w:val="0060438F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paragraph" w:customStyle="1" w:styleId="Bezmezer1">
    <w:name w:val="Bez mezer1"/>
    <w:qFormat/>
    <w:rsid w:val="0060438F"/>
    <w:pPr>
      <w:spacing w:before="200" w:after="280" w:line="276" w:lineRule="auto"/>
      <w:jc w:val="center"/>
    </w:pPr>
    <w:rPr>
      <w:rFonts w:ascii="Trebuchet MS" w:eastAsia="Calibri" w:hAnsi="Trebuchet MS"/>
      <w:lang w:eastAsia="en-US"/>
    </w:rPr>
  </w:style>
  <w:style w:type="paragraph" w:styleId="Podtitul">
    <w:name w:val="Subtitle"/>
    <w:basedOn w:val="Normln"/>
    <w:next w:val="Normln"/>
    <w:qFormat/>
    <w:rsid w:val="0060438F"/>
    <w:pPr>
      <w:spacing w:before="60" w:after="60"/>
      <w:jc w:val="center"/>
      <w:outlineLvl w:val="1"/>
    </w:pPr>
    <w:rPr>
      <w:rFonts w:eastAsia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60438F"/>
    <w:pPr>
      <w:tabs>
        <w:tab w:val="center" w:pos="4536"/>
        <w:tab w:val="right" w:pos="9072"/>
      </w:tabs>
    </w:pPr>
  </w:style>
  <w:style w:type="paragraph" w:styleId="Zpat">
    <w:name w:val="footer"/>
    <w:basedOn w:val="Normln"/>
    <w:unhideWhenUsed/>
    <w:rsid w:val="0060438F"/>
    <w:pPr>
      <w:tabs>
        <w:tab w:val="center" w:pos="4536"/>
        <w:tab w:val="right" w:pos="9072"/>
      </w:tabs>
    </w:pPr>
  </w:style>
  <w:style w:type="character" w:styleId="Zvraznn">
    <w:name w:val="Emphasis"/>
    <w:basedOn w:val="Standardnpsmoodstavce"/>
    <w:qFormat/>
    <w:rsid w:val="0060438F"/>
    <w:rPr>
      <w:i/>
      <w:iCs/>
    </w:rPr>
  </w:style>
  <w:style w:type="paragraph" w:styleId="Zkladntext">
    <w:name w:val="Body Text"/>
    <w:basedOn w:val="Normln"/>
    <w:semiHidden/>
    <w:rsid w:val="0060438F"/>
    <w:rPr>
      <w:rFonts w:eastAsia="Times New Roman" w:cs="Arial"/>
      <w:color w:val="000000"/>
      <w:sz w:val="18"/>
      <w:szCs w:val="24"/>
      <w:lang w:eastAsia="cs-CZ"/>
    </w:rPr>
  </w:style>
  <w:style w:type="paragraph" w:customStyle="1" w:styleId="WEB">
    <w:name w:val="WEB"/>
    <w:basedOn w:val="Normln"/>
    <w:rsid w:val="0060438F"/>
    <w:rPr>
      <w:rFonts w:ascii="Arial" w:eastAsia="Times New Roman" w:hAnsi="Arial" w:cs="Arial"/>
      <w:szCs w:val="24"/>
      <w:lang w:eastAsia="cs-CZ"/>
    </w:rPr>
  </w:style>
  <w:style w:type="character" w:styleId="slostrnky">
    <w:name w:val="page number"/>
    <w:basedOn w:val="Standardnpsmoodstavce"/>
    <w:semiHidden/>
    <w:rsid w:val="0060438F"/>
  </w:style>
  <w:style w:type="paragraph" w:styleId="Titulek">
    <w:name w:val="caption"/>
    <w:basedOn w:val="Normln"/>
    <w:next w:val="Normln"/>
    <w:qFormat/>
    <w:rsid w:val="0060438F"/>
    <w:rPr>
      <w:rFonts w:ascii="Arial" w:eastAsia="Times New Roman" w:hAnsi="Arial" w:cs="Arial"/>
      <w:i/>
      <w:iCs/>
      <w:szCs w:val="24"/>
      <w:lang w:eastAsia="cs-CZ"/>
    </w:rPr>
  </w:style>
  <w:style w:type="paragraph" w:styleId="Obsah2">
    <w:name w:val="toc 2"/>
    <w:basedOn w:val="Normln"/>
    <w:next w:val="Normln"/>
    <w:uiPriority w:val="39"/>
    <w:rsid w:val="0060438F"/>
    <w:pPr>
      <w:tabs>
        <w:tab w:val="left" w:pos="880"/>
        <w:tab w:val="right" w:leader="dot" w:pos="9373"/>
      </w:tabs>
      <w:ind w:left="220"/>
    </w:pPr>
    <w:rPr>
      <w:rFonts w:eastAsia="Times New Roman"/>
      <w:smallCaps/>
      <w:noProof/>
      <w:szCs w:val="24"/>
      <w:lang w:eastAsia="cs-CZ"/>
    </w:rPr>
  </w:style>
  <w:style w:type="paragraph" w:styleId="Obsah1">
    <w:name w:val="toc 1"/>
    <w:aliases w:val="Obsah 1 - Mikulas"/>
    <w:basedOn w:val="Normln"/>
    <w:next w:val="Normln"/>
    <w:uiPriority w:val="39"/>
    <w:rsid w:val="0060438F"/>
    <w:pPr>
      <w:tabs>
        <w:tab w:val="left" w:pos="440"/>
        <w:tab w:val="right" w:leader="dot" w:pos="9373"/>
      </w:tabs>
      <w:spacing w:before="120" w:after="120"/>
    </w:pPr>
    <w:rPr>
      <w:rFonts w:eastAsia="Times New Roman"/>
      <w:b/>
      <w:bCs/>
      <w:caps/>
      <w:noProof/>
      <w:szCs w:val="24"/>
      <w:lang w:eastAsia="cs-CZ"/>
    </w:rPr>
  </w:style>
  <w:style w:type="paragraph" w:styleId="Obsah3">
    <w:name w:val="toc 3"/>
    <w:basedOn w:val="Normln"/>
    <w:next w:val="Normln"/>
    <w:semiHidden/>
    <w:rsid w:val="0060438F"/>
    <w:pPr>
      <w:tabs>
        <w:tab w:val="left" w:pos="1320"/>
        <w:tab w:val="right" w:leader="dot" w:pos="9373"/>
      </w:tabs>
      <w:ind w:left="440"/>
    </w:pPr>
    <w:rPr>
      <w:rFonts w:eastAsia="Times New Roman"/>
      <w:i/>
      <w:iCs/>
      <w:noProof/>
      <w:sz w:val="18"/>
      <w:szCs w:val="22"/>
      <w:lang w:eastAsia="cs-CZ"/>
    </w:rPr>
  </w:style>
  <w:style w:type="paragraph" w:styleId="Obsah4">
    <w:name w:val="toc 4"/>
    <w:basedOn w:val="Normln"/>
    <w:next w:val="Normln"/>
    <w:semiHidden/>
    <w:rsid w:val="0060438F"/>
    <w:pPr>
      <w:ind w:left="660"/>
    </w:pPr>
    <w:rPr>
      <w:rFonts w:eastAsia="Times New Roman"/>
      <w:sz w:val="22"/>
      <w:szCs w:val="21"/>
      <w:lang w:eastAsia="cs-CZ"/>
    </w:rPr>
  </w:style>
  <w:style w:type="paragraph" w:styleId="Obsah5">
    <w:name w:val="toc 5"/>
    <w:basedOn w:val="Normln"/>
    <w:next w:val="Normln"/>
    <w:semiHidden/>
    <w:rsid w:val="0060438F"/>
    <w:pPr>
      <w:ind w:left="880"/>
    </w:pPr>
    <w:rPr>
      <w:rFonts w:eastAsia="Times New Roman"/>
      <w:sz w:val="22"/>
      <w:szCs w:val="21"/>
      <w:lang w:eastAsia="cs-CZ"/>
    </w:rPr>
  </w:style>
  <w:style w:type="paragraph" w:styleId="Obsah6">
    <w:name w:val="toc 6"/>
    <w:basedOn w:val="Normln"/>
    <w:next w:val="Normln"/>
    <w:semiHidden/>
    <w:rsid w:val="0060438F"/>
    <w:pPr>
      <w:ind w:left="1100"/>
    </w:pPr>
    <w:rPr>
      <w:rFonts w:eastAsia="Times New Roman"/>
      <w:sz w:val="22"/>
      <w:szCs w:val="21"/>
      <w:lang w:eastAsia="cs-CZ"/>
    </w:rPr>
  </w:style>
  <w:style w:type="paragraph" w:styleId="Obsah7">
    <w:name w:val="toc 7"/>
    <w:basedOn w:val="Normln"/>
    <w:next w:val="Normln"/>
    <w:semiHidden/>
    <w:rsid w:val="0060438F"/>
    <w:pPr>
      <w:ind w:left="1320"/>
    </w:pPr>
    <w:rPr>
      <w:rFonts w:eastAsia="Times New Roman"/>
      <w:sz w:val="22"/>
      <w:szCs w:val="21"/>
      <w:lang w:eastAsia="cs-CZ"/>
    </w:rPr>
  </w:style>
  <w:style w:type="paragraph" w:styleId="Obsah8">
    <w:name w:val="toc 8"/>
    <w:basedOn w:val="Normln"/>
    <w:next w:val="Normln"/>
    <w:semiHidden/>
    <w:rsid w:val="0060438F"/>
    <w:pPr>
      <w:ind w:left="1540"/>
    </w:pPr>
    <w:rPr>
      <w:rFonts w:eastAsia="Times New Roman"/>
      <w:sz w:val="22"/>
      <w:szCs w:val="21"/>
      <w:lang w:eastAsia="cs-CZ"/>
    </w:rPr>
  </w:style>
  <w:style w:type="paragraph" w:styleId="Zkladntextodsazen2">
    <w:name w:val="Body Text Indent 2"/>
    <w:basedOn w:val="Normln"/>
    <w:semiHidden/>
    <w:rsid w:val="0060438F"/>
    <w:pPr>
      <w:ind w:firstLine="360"/>
    </w:pPr>
    <w:rPr>
      <w:rFonts w:eastAsia="Times New Roman" w:cs="Arial"/>
      <w:szCs w:val="24"/>
      <w:lang w:eastAsia="cs-CZ"/>
    </w:rPr>
  </w:style>
  <w:style w:type="paragraph" w:styleId="Zkladntextodsazen">
    <w:name w:val="Body Text Indent"/>
    <w:basedOn w:val="Normln"/>
    <w:semiHidden/>
    <w:rsid w:val="0060438F"/>
    <w:pPr>
      <w:ind w:firstLine="360"/>
    </w:pPr>
    <w:rPr>
      <w:rFonts w:eastAsia="Times New Roman" w:cs="Arial"/>
      <w:szCs w:val="24"/>
      <w:lang w:eastAsia="cs-CZ"/>
    </w:rPr>
  </w:style>
  <w:style w:type="paragraph" w:styleId="slovanseznam2">
    <w:name w:val="List Number 2"/>
    <w:basedOn w:val="Normln"/>
    <w:semiHidden/>
    <w:rsid w:val="0060438F"/>
    <w:pPr>
      <w:numPr>
        <w:numId w:val="1"/>
      </w:numPr>
    </w:pPr>
    <w:rPr>
      <w:rFonts w:ascii="Arial" w:eastAsia="Times New Roman" w:hAnsi="Arial" w:cs="Arial"/>
      <w:sz w:val="22"/>
      <w:szCs w:val="24"/>
      <w:lang w:eastAsia="cs-CZ"/>
    </w:rPr>
  </w:style>
  <w:style w:type="paragraph" w:styleId="Zkladntextodsazen3">
    <w:name w:val="Body Text Indent 3"/>
    <w:basedOn w:val="Normln"/>
    <w:semiHidden/>
    <w:rsid w:val="0060438F"/>
    <w:pPr>
      <w:ind w:firstLine="360"/>
    </w:pPr>
    <w:rPr>
      <w:rFonts w:eastAsia="Times New Roman" w:cs="Arial"/>
      <w:i/>
      <w:iCs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0438F"/>
    <w:rPr>
      <w:color w:val="0000FF"/>
      <w:u w:val="single"/>
    </w:rPr>
  </w:style>
  <w:style w:type="paragraph" w:styleId="Zkladntext2">
    <w:name w:val="Body Text 2"/>
    <w:basedOn w:val="Normln"/>
    <w:semiHidden/>
    <w:rsid w:val="0060438F"/>
    <w:rPr>
      <w:i/>
      <w:iCs/>
    </w:rPr>
  </w:style>
  <w:style w:type="paragraph" w:styleId="Zkladntext3">
    <w:name w:val="Body Text 3"/>
    <w:basedOn w:val="Normln"/>
    <w:semiHidden/>
    <w:rsid w:val="0060438F"/>
    <w:rPr>
      <w:i/>
      <w:iCs/>
    </w:rPr>
  </w:style>
  <w:style w:type="character" w:styleId="Sledovanodkaz">
    <w:name w:val="FollowedHyperlink"/>
    <w:basedOn w:val="Standardnpsmoodstavce"/>
    <w:semiHidden/>
    <w:rsid w:val="0060438F"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5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571"/>
    <w:rPr>
      <w:rFonts w:ascii="Tahoma" w:eastAsia="Calibri" w:hAnsi="Tahoma" w:cs="Tahoma"/>
      <w:sz w:val="16"/>
      <w:szCs w:val="16"/>
      <w:lang w:eastAsia="en-US"/>
    </w:rPr>
  </w:style>
  <w:style w:type="paragraph" w:styleId="Seznam">
    <w:name w:val="List"/>
    <w:basedOn w:val="Normln"/>
    <w:uiPriority w:val="99"/>
    <w:semiHidden/>
    <w:unhideWhenUsed/>
    <w:rsid w:val="00F23571"/>
    <w:pPr>
      <w:ind w:left="283" w:hanging="283"/>
      <w:contextualSpacing/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650A5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650A50"/>
    <w:rPr>
      <w:rFonts w:ascii="Tahoma" w:eastAsia="Calibr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52BB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C05D4"/>
    <w:rPr>
      <w:rFonts w:ascii="Trebuchet MS" w:eastAsia="Calibri" w:hAnsi="Trebuchet MS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://www.newtonmedia.cz/monitorovana-medi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iainfo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oter" Target="footer3.xml"/><Relationship Id="rId10" Type="http://schemas.openxmlformats.org/officeDocument/2006/relationships/hyperlink" Target="http://www.newtonmedia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obchodni@newtonmedia.cz" TargetMode="External"/><Relationship Id="rId14" Type="http://schemas.openxmlformats.org/officeDocument/2006/relationships/image" Target="media/image4.e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9EEFF-3915-4ABE-8866-114FCA470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1200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dokumentu mediálních analýz</vt:lpstr>
    </vt:vector>
  </TitlesOfParts>
  <Company>NEWTON Media a.s.</Company>
  <LinksUpToDate>false</LinksUpToDate>
  <CharactersWithSpaces>9205</CharactersWithSpaces>
  <SharedDoc>false</SharedDoc>
  <HLinks>
    <vt:vector size="222" baseType="variant">
      <vt:variant>
        <vt:i4>1507403</vt:i4>
      </vt:variant>
      <vt:variant>
        <vt:i4>189</vt:i4>
      </vt:variant>
      <vt:variant>
        <vt:i4>0</vt:i4>
      </vt:variant>
      <vt:variant>
        <vt:i4>5</vt:i4>
      </vt:variant>
      <vt:variant>
        <vt:lpwstr>http://www.newtonmedia.cz/monitorovana-media</vt:lpwstr>
      </vt:variant>
      <vt:variant>
        <vt:lpwstr/>
      </vt:variant>
      <vt:variant>
        <vt:i4>6881392</vt:i4>
      </vt:variant>
      <vt:variant>
        <vt:i4>186</vt:i4>
      </vt:variant>
      <vt:variant>
        <vt:i4>0</vt:i4>
      </vt:variant>
      <vt:variant>
        <vt:i4>5</vt:i4>
      </vt:variant>
      <vt:variant>
        <vt:lpwstr>http://www.ato.cz/</vt:lpwstr>
      </vt:variant>
      <vt:variant>
        <vt:lpwstr/>
      </vt:variant>
      <vt:variant>
        <vt:i4>1507333</vt:i4>
      </vt:variant>
      <vt:variant>
        <vt:i4>183</vt:i4>
      </vt:variant>
      <vt:variant>
        <vt:i4>0</vt:i4>
      </vt:variant>
      <vt:variant>
        <vt:i4>5</vt:i4>
      </vt:variant>
      <vt:variant>
        <vt:lpwstr>http://www.abccr.cz/</vt:lpwstr>
      </vt:variant>
      <vt:variant>
        <vt:lpwstr/>
      </vt:variant>
      <vt:variant>
        <vt:i4>655426</vt:i4>
      </vt:variant>
      <vt:variant>
        <vt:i4>180</vt:i4>
      </vt:variant>
      <vt:variant>
        <vt:i4>0</vt:i4>
      </vt:variant>
      <vt:variant>
        <vt:i4>5</vt:i4>
      </vt:variant>
      <vt:variant>
        <vt:lpwstr>http://www.iaudit.cz/</vt:lpwstr>
      </vt:variant>
      <vt:variant>
        <vt:lpwstr/>
      </vt:variant>
      <vt:variant>
        <vt:i4>7209009</vt:i4>
      </vt:variant>
      <vt:variant>
        <vt:i4>177</vt:i4>
      </vt:variant>
      <vt:variant>
        <vt:i4>0</vt:i4>
      </vt:variant>
      <vt:variant>
        <vt:i4>5</vt:i4>
      </vt:variant>
      <vt:variant>
        <vt:lpwstr>http://www.uvdt.cz/</vt:lpwstr>
      </vt:variant>
      <vt:variant>
        <vt:lpwstr/>
      </vt:variant>
      <vt:variant>
        <vt:i4>14090438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_Mediální_dopad</vt:lpwstr>
      </vt:variant>
      <vt:variant>
        <vt:i4>14090438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_Mediální_dopad</vt:lpwstr>
      </vt:variant>
      <vt:variant>
        <vt:i4>3998164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_Rozbor_příspěvků_o</vt:lpwstr>
      </vt:variant>
      <vt:variant>
        <vt:i4>14090438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_Mediální_dopad</vt:lpwstr>
      </vt:variant>
      <vt:variant>
        <vt:i4>14090438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_Mediální_dopad</vt:lpwstr>
      </vt:variant>
      <vt:variant>
        <vt:i4>538902828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_AVE_–_finanční</vt:lpwstr>
      </vt:variant>
      <vt:variant>
        <vt:i4>11403412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_Analýza_jednotlivých_skupin</vt:lpwstr>
      </vt:variant>
      <vt:variant>
        <vt:i4>16318840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_Představitelé_ArcelorMittal_v</vt:lpwstr>
      </vt:variant>
      <vt:variant>
        <vt:i4>3998164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_Rozbor_příspěvků_o</vt:lpwstr>
      </vt:variant>
      <vt:variant>
        <vt:i4>29491567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_Tematické_zaměření_příspěvků</vt:lpwstr>
      </vt:variant>
      <vt:variant>
        <vt:i4>459096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_Poměr_hodnotového_zabarvení</vt:lpwstr>
      </vt:variant>
      <vt:variant>
        <vt:i4>131252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_Vývoj_medializace_ArcelorMittal</vt:lpwstr>
      </vt:variant>
      <vt:variant>
        <vt:i4>1376313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_Toc308616325</vt:lpwstr>
      </vt:variant>
      <vt:variant>
        <vt:i4>1376313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_Toc308616324</vt:lpwstr>
      </vt:variant>
      <vt:variant>
        <vt:i4>1376313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_Toc308616323</vt:lpwstr>
      </vt:variant>
      <vt:variant>
        <vt:i4>1376313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_Toc308616322</vt:lpwstr>
      </vt:variant>
      <vt:variant>
        <vt:i4>1376313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_Toc308616321</vt:lpwstr>
      </vt:variant>
      <vt:variant>
        <vt:i4>1376313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_Toc308616320</vt:lpwstr>
      </vt:variant>
      <vt:variant>
        <vt:i4>1441849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_Toc308616319</vt:lpwstr>
      </vt:variant>
      <vt:variant>
        <vt:i4>1441849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_Toc308616318</vt:lpwstr>
      </vt:variant>
      <vt:variant>
        <vt:i4>1441849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_Toc308616317</vt:lpwstr>
      </vt:variant>
      <vt:variant>
        <vt:i4>1441849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_Toc308616316</vt:lpwstr>
      </vt:variant>
      <vt:variant>
        <vt:i4>1441849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_Toc308616315</vt:lpwstr>
      </vt:variant>
      <vt:variant>
        <vt:i4>1441849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_Toc308616314</vt:lpwstr>
      </vt:variant>
      <vt:variant>
        <vt:i4>1441849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_Toc308616313</vt:lpwstr>
      </vt:variant>
      <vt:variant>
        <vt:i4>1441849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_Toc308616312</vt:lpwstr>
      </vt:variant>
      <vt:variant>
        <vt:i4>1441849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_Toc308616311</vt:lpwstr>
      </vt:variant>
      <vt:variant>
        <vt:i4>1441849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_Toc308616310</vt:lpwstr>
      </vt:variant>
      <vt:variant>
        <vt:i4>917511</vt:i4>
      </vt:variant>
      <vt:variant>
        <vt:i4>6</vt:i4>
      </vt:variant>
      <vt:variant>
        <vt:i4>0</vt:i4>
      </vt:variant>
      <vt:variant>
        <vt:i4>5</vt:i4>
      </vt:variant>
      <vt:variant>
        <vt:lpwstr>http://www.mediainfo.cz/</vt:lpwstr>
      </vt:variant>
      <vt:variant>
        <vt:lpwstr/>
      </vt:variant>
      <vt:variant>
        <vt:i4>7929975</vt:i4>
      </vt:variant>
      <vt:variant>
        <vt:i4>3</vt:i4>
      </vt:variant>
      <vt:variant>
        <vt:i4>0</vt:i4>
      </vt:variant>
      <vt:variant>
        <vt:i4>5</vt:i4>
      </vt:variant>
      <vt:variant>
        <vt:lpwstr>http://www.newtonmedia.cz/</vt:lpwstr>
      </vt:variant>
      <vt:variant>
        <vt:lpwstr/>
      </vt:variant>
      <vt:variant>
        <vt:i4>524336</vt:i4>
      </vt:variant>
      <vt:variant>
        <vt:i4>0</vt:i4>
      </vt:variant>
      <vt:variant>
        <vt:i4>0</vt:i4>
      </vt:variant>
      <vt:variant>
        <vt:i4>5</vt:i4>
      </vt:variant>
      <vt:variant>
        <vt:lpwstr>mailto:obchodni@newtonmedia.cz</vt:lpwstr>
      </vt:variant>
      <vt:variant>
        <vt:lpwstr/>
      </vt:variant>
      <vt:variant>
        <vt:i4>3997806</vt:i4>
      </vt:variant>
      <vt:variant>
        <vt:i4>-1</vt:i4>
      </vt:variant>
      <vt:variant>
        <vt:i4>1026</vt:i4>
      </vt:variant>
      <vt:variant>
        <vt:i4>1</vt:i4>
      </vt:variant>
      <vt:variant>
        <vt:lpwstr>nm - productpaper - all - universal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dokumentu mediálních analýz</dc:title>
  <dc:subject/>
  <dc:creator>Bárek Daniel</dc:creator>
  <cp:keywords/>
  <dc:description/>
  <cp:lastModifiedBy>jarosova</cp:lastModifiedBy>
  <cp:revision>3</cp:revision>
  <cp:lastPrinted>2013-05-28T12:22:00Z</cp:lastPrinted>
  <dcterms:created xsi:type="dcterms:W3CDTF">2013-05-28T13:30:00Z</dcterms:created>
  <dcterms:modified xsi:type="dcterms:W3CDTF">2013-05-28T13:30:00Z</dcterms:modified>
</cp:coreProperties>
</file>